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0"/>
        <w:gridCol w:w="3420"/>
      </w:tblGrid>
      <w:tr w:rsidR="00BF0518" w14:paraId="2E9A308B" w14:textId="77777777" w:rsidTr="00716BB0">
        <w:tblPrEx>
          <w:tblCellMar>
            <w:top w:w="0" w:type="dxa"/>
            <w:bottom w:w="0" w:type="dxa"/>
          </w:tblCellMar>
        </w:tblPrEx>
        <w:trPr>
          <w:trHeight w:val="2330"/>
        </w:trPr>
        <w:tc>
          <w:tcPr>
            <w:tcW w:w="7360" w:type="dxa"/>
          </w:tcPr>
          <w:p w14:paraId="5B552C41" w14:textId="77777777" w:rsidR="00716BB0" w:rsidRPr="00716BB0" w:rsidRDefault="00716BB0" w:rsidP="00716BB0">
            <w:pPr>
              <w:jc w:val="both"/>
              <w:rPr>
                <w:sz w:val="20"/>
              </w:rPr>
            </w:pPr>
            <w:bookmarkStart w:id="0" w:name="_GoBack"/>
            <w:bookmarkEnd w:id="0"/>
            <w:r w:rsidRPr="00716BB0">
              <w:rPr>
                <w:sz w:val="20"/>
              </w:rPr>
              <w:t>County Court, Denver County, Colorado</w:t>
            </w:r>
          </w:p>
          <w:p w14:paraId="6D8F94CC" w14:textId="77777777" w:rsidR="00716BB0" w:rsidRPr="00716BB0" w:rsidRDefault="00716BB0" w:rsidP="00716BB0">
            <w:pPr>
              <w:jc w:val="both"/>
              <w:rPr>
                <w:sz w:val="20"/>
              </w:rPr>
            </w:pPr>
            <w:r w:rsidRPr="00716BB0">
              <w:rPr>
                <w:sz w:val="20"/>
              </w:rPr>
              <w:t>1437 Bannock Street, Room 135</w:t>
            </w:r>
          </w:p>
          <w:p w14:paraId="384C587C" w14:textId="77777777" w:rsidR="00BF0518" w:rsidRDefault="00716BB0" w:rsidP="00716BB0">
            <w:pPr>
              <w:jc w:val="both"/>
              <w:rPr>
                <w:sz w:val="20"/>
              </w:rPr>
            </w:pPr>
            <w:r w:rsidRPr="00716BB0">
              <w:rPr>
                <w:sz w:val="20"/>
              </w:rPr>
              <w:t>Denver, Colorado 80202, 720-865-7840</w:t>
            </w:r>
          </w:p>
          <w:p w14:paraId="63EB68FB" w14:textId="77777777" w:rsidR="00BF0518" w:rsidRDefault="00BF0518">
            <w:pPr>
              <w:pBdr>
                <w:bottom w:val="single" w:sz="6" w:space="1" w:color="auto"/>
              </w:pBdr>
              <w:jc w:val="both"/>
              <w:rPr>
                <w:sz w:val="20"/>
              </w:rPr>
            </w:pPr>
          </w:p>
          <w:p w14:paraId="59276084" w14:textId="77777777" w:rsidR="00716BB0" w:rsidRDefault="00716BB0">
            <w:pPr>
              <w:jc w:val="both"/>
              <w:rPr>
                <w:sz w:val="20"/>
              </w:rPr>
            </w:pPr>
          </w:p>
          <w:p w14:paraId="56AE810B" w14:textId="77777777" w:rsidR="00BF0518" w:rsidRDefault="00BF0518">
            <w:pPr>
              <w:jc w:val="both"/>
              <w:rPr>
                <w:sz w:val="20"/>
              </w:rPr>
            </w:pPr>
            <w:r>
              <w:rPr>
                <w:sz w:val="20"/>
              </w:rPr>
              <w:t>Plaintiff(s)/Petitioner(s):</w:t>
            </w:r>
          </w:p>
          <w:p w14:paraId="7F995BB5" w14:textId="77777777" w:rsidR="00BF0518" w:rsidRDefault="00BF0518">
            <w:pPr>
              <w:jc w:val="both"/>
              <w:rPr>
                <w:sz w:val="20"/>
              </w:rPr>
            </w:pPr>
          </w:p>
          <w:p w14:paraId="3960315B" w14:textId="77777777" w:rsidR="00716BB0" w:rsidRDefault="00716BB0">
            <w:pPr>
              <w:jc w:val="both"/>
              <w:rPr>
                <w:sz w:val="20"/>
              </w:rPr>
            </w:pPr>
          </w:p>
          <w:p w14:paraId="3A523A9D" w14:textId="77777777" w:rsidR="00BF0518" w:rsidRDefault="00BF0518">
            <w:pPr>
              <w:jc w:val="both"/>
              <w:rPr>
                <w:sz w:val="20"/>
              </w:rPr>
            </w:pPr>
            <w:r>
              <w:rPr>
                <w:sz w:val="20"/>
              </w:rPr>
              <w:t>v.</w:t>
            </w:r>
          </w:p>
          <w:p w14:paraId="7F9F689B" w14:textId="77777777" w:rsidR="00BF0518" w:rsidRDefault="00BF0518">
            <w:pPr>
              <w:jc w:val="both"/>
              <w:rPr>
                <w:sz w:val="20"/>
              </w:rPr>
            </w:pPr>
          </w:p>
          <w:p w14:paraId="217CFEC4" w14:textId="77777777" w:rsidR="00716BB0" w:rsidRDefault="00716BB0">
            <w:pPr>
              <w:jc w:val="both"/>
              <w:rPr>
                <w:sz w:val="20"/>
              </w:rPr>
            </w:pPr>
          </w:p>
          <w:p w14:paraId="534673CD" w14:textId="77777777" w:rsidR="00BF0518" w:rsidRDefault="00716BB0">
            <w:pPr>
              <w:jc w:val="both"/>
              <w:rPr>
                <w:sz w:val="20"/>
              </w:rPr>
            </w:pPr>
            <w:r>
              <w:rPr>
                <w:noProof/>
                <w:sz w:val="28"/>
              </w:rPr>
              <w:pict w14:anchorId="32879333">
                <v:line id="_x0000_s1031" style="position:absolute;left:0;text-align:left;z-index:1" from="367.5pt,112.5pt" to="539.25pt,113.25pt" o:allowincell="f"/>
              </w:pict>
            </w:r>
            <w:r w:rsidR="00BF0518">
              <w:rPr>
                <w:sz w:val="20"/>
              </w:rPr>
              <w:t>Defendant(s)/Respondent(s):</w:t>
            </w:r>
          </w:p>
          <w:p w14:paraId="50D56E11" w14:textId="77777777" w:rsidR="00BF0518" w:rsidRDefault="00BF0518">
            <w:pPr>
              <w:jc w:val="both"/>
              <w:rPr>
                <w:b/>
                <w:sz w:val="20"/>
              </w:rPr>
            </w:pPr>
          </w:p>
          <w:p w14:paraId="26EC5FEA" w14:textId="77777777" w:rsidR="00BF0518" w:rsidRDefault="00BF0518">
            <w:pPr>
              <w:jc w:val="both"/>
              <w:rPr>
                <w:b/>
                <w:sz w:val="20"/>
              </w:rPr>
            </w:pPr>
          </w:p>
          <w:p w14:paraId="55285066" w14:textId="77777777" w:rsidR="00BF0518" w:rsidRDefault="00BF0518">
            <w:pPr>
              <w:jc w:val="both"/>
              <w:rPr>
                <w:b/>
                <w:sz w:val="20"/>
              </w:rPr>
            </w:pPr>
          </w:p>
          <w:p w14:paraId="06A14255" w14:textId="77777777" w:rsidR="00BF0518" w:rsidRDefault="00BF0518">
            <w:pPr>
              <w:jc w:val="both"/>
              <w:rPr>
                <w:b/>
              </w:rPr>
            </w:pPr>
          </w:p>
        </w:tc>
        <w:tc>
          <w:tcPr>
            <w:tcW w:w="3420" w:type="dxa"/>
            <w:tcBorders>
              <w:top w:val="single" w:sz="4" w:space="0" w:color="auto"/>
            </w:tcBorders>
          </w:tcPr>
          <w:p w14:paraId="737A7238" w14:textId="77777777" w:rsidR="00BF0518" w:rsidRDefault="00BF0518">
            <w:pPr>
              <w:jc w:val="center"/>
            </w:pPr>
          </w:p>
          <w:p w14:paraId="3B7CC927" w14:textId="77777777" w:rsidR="00BF0518" w:rsidRDefault="00BF0518">
            <w:pPr>
              <w:jc w:val="center"/>
            </w:pPr>
          </w:p>
          <w:p w14:paraId="3D3DABEB" w14:textId="77777777" w:rsidR="00BF0518" w:rsidRDefault="00BF0518">
            <w:pPr>
              <w:jc w:val="center"/>
            </w:pPr>
          </w:p>
          <w:p w14:paraId="01F92C8B" w14:textId="77777777" w:rsidR="00BF0518" w:rsidRDefault="00BF0518">
            <w:pPr>
              <w:jc w:val="center"/>
            </w:pPr>
          </w:p>
          <w:p w14:paraId="4F2E7FA0" w14:textId="77777777" w:rsidR="00BF0518" w:rsidRDefault="00BF0518">
            <w:pPr>
              <w:pStyle w:val="Heading2"/>
            </w:pPr>
            <w:r>
              <w:t xml:space="preserve"> </w:t>
            </w:r>
          </w:p>
          <w:p w14:paraId="45E300A2" w14:textId="77777777" w:rsidR="00BF0518" w:rsidRDefault="00BF0518">
            <w:pPr>
              <w:pStyle w:val="Heading2"/>
            </w:pPr>
          </w:p>
          <w:p w14:paraId="309C19B9" w14:textId="77777777" w:rsidR="00BF0518" w:rsidRDefault="00BF0518">
            <w:pPr>
              <w:pStyle w:val="Heading2"/>
            </w:pPr>
          </w:p>
          <w:p w14:paraId="6F93A3FF" w14:textId="77777777" w:rsidR="00BF0518" w:rsidRDefault="00BF0518">
            <w:pPr>
              <w:pStyle w:val="Heading2"/>
            </w:pPr>
          </w:p>
          <w:p w14:paraId="0E076D05" w14:textId="77777777" w:rsidR="00BF0518" w:rsidRDefault="00716BB0">
            <w:pPr>
              <w:pStyle w:val="Heading2"/>
            </w:pPr>
            <w:r w:rsidRPr="00716BB0">
              <w:t>▲COURT USE ONLY▲</w:t>
            </w:r>
            <w:r>
              <w:t xml:space="preserve"> </w:t>
            </w:r>
          </w:p>
          <w:p w14:paraId="4DEE0433" w14:textId="77777777" w:rsidR="00BF0518" w:rsidRDefault="00BF0518"/>
          <w:p w14:paraId="3F23F8E3" w14:textId="77777777" w:rsidR="00BF0518" w:rsidRDefault="00BF0518">
            <w:pPr>
              <w:rPr>
                <w:sz w:val="20"/>
              </w:rPr>
            </w:pPr>
            <w:r>
              <w:rPr>
                <w:sz w:val="20"/>
              </w:rPr>
              <w:t>Case Number:</w:t>
            </w:r>
          </w:p>
          <w:p w14:paraId="620FE691" w14:textId="77777777" w:rsidR="00BF0518" w:rsidRDefault="00BF0518">
            <w:pPr>
              <w:rPr>
                <w:sz w:val="20"/>
              </w:rPr>
            </w:pPr>
          </w:p>
          <w:p w14:paraId="170D3B2B" w14:textId="77777777" w:rsidR="00BF0518" w:rsidRDefault="00BF0518">
            <w:pPr>
              <w:rPr>
                <w:sz w:val="20"/>
              </w:rPr>
            </w:pPr>
          </w:p>
          <w:p w14:paraId="71A3A913" w14:textId="77777777" w:rsidR="00BF0518" w:rsidRDefault="00BF0518" w:rsidP="00716BB0">
            <w:r>
              <w:rPr>
                <w:sz w:val="20"/>
              </w:rPr>
              <w:t xml:space="preserve">Division: </w:t>
            </w:r>
            <w:r w:rsidR="00716BB0" w:rsidRPr="00716BB0">
              <w:rPr>
                <w:b/>
                <w:sz w:val="20"/>
              </w:rPr>
              <w:t>Civil</w:t>
            </w:r>
            <w:r w:rsidR="00716BB0">
              <w:rPr>
                <w:sz w:val="20"/>
              </w:rPr>
              <w:t xml:space="preserve">            </w:t>
            </w:r>
            <w:r>
              <w:rPr>
                <w:sz w:val="20"/>
              </w:rPr>
              <w:t>Courtroom:</w:t>
            </w:r>
          </w:p>
        </w:tc>
      </w:tr>
      <w:tr w:rsidR="00BF0518" w14:paraId="322B209B" w14:textId="77777777" w:rsidTr="00716BB0">
        <w:tblPrEx>
          <w:tblCellMar>
            <w:top w:w="0" w:type="dxa"/>
            <w:bottom w:w="0" w:type="dxa"/>
          </w:tblCellMar>
        </w:tblPrEx>
        <w:trPr>
          <w:trHeight w:val="287"/>
        </w:trPr>
        <w:tc>
          <w:tcPr>
            <w:tcW w:w="10780" w:type="dxa"/>
            <w:gridSpan w:val="2"/>
            <w:vAlign w:val="center"/>
          </w:tcPr>
          <w:p w14:paraId="6C451B09" w14:textId="77777777" w:rsidR="00BF0518" w:rsidRDefault="00BF0518">
            <w:pPr>
              <w:pStyle w:val="Heading1"/>
              <w:jc w:val="center"/>
              <w:rPr>
                <w:sz w:val="20"/>
              </w:rPr>
            </w:pPr>
            <w:r>
              <w:rPr>
                <w:sz w:val="20"/>
              </w:rPr>
              <w:t xml:space="preserve">JUDGMENT AND ORDER FOR POSSESSION </w:t>
            </w:r>
          </w:p>
        </w:tc>
      </w:tr>
    </w:tbl>
    <w:p w14:paraId="3B8EA95C" w14:textId="77777777" w:rsidR="00BF0518" w:rsidRDefault="00BF0518">
      <w:pPr>
        <w:pStyle w:val="BodyText3"/>
        <w:rPr>
          <w:sz w:val="10"/>
        </w:rPr>
      </w:pPr>
    </w:p>
    <w:p w14:paraId="6B03FA19" w14:textId="77777777" w:rsidR="00BF0518" w:rsidRDefault="00BF0518">
      <w:pPr>
        <w:pStyle w:val="BodyText3"/>
      </w:pPr>
      <w:r>
        <w:t>The Court, having heard the testimony of the parties and being otherwise fully advised, hereby FINDS:</w:t>
      </w:r>
    </w:p>
    <w:p w14:paraId="129E7C75" w14:textId="77777777" w:rsidR="00BF0518" w:rsidRDefault="00BF0518">
      <w:pPr>
        <w:pStyle w:val="BodyText3"/>
        <w:numPr>
          <w:ilvl w:val="0"/>
          <w:numId w:val="10"/>
        </w:numPr>
        <w:tabs>
          <w:tab w:val="clear" w:pos="360"/>
          <w:tab w:val="num" w:pos="1080"/>
        </w:tabs>
        <w:ind w:left="1080"/>
      </w:pPr>
      <w:r>
        <w:t>That the Plaintiff(s) is/are entitled to judgment for possession of the described personal property as listed in Exhibit A.  Any additional property is listed as follows:</w:t>
      </w:r>
    </w:p>
    <w:p w14:paraId="65195338" w14:textId="77777777" w:rsidR="00BF0518" w:rsidRDefault="00BF0518">
      <w:pPr>
        <w:rPr>
          <w:sz w:val="10"/>
        </w:rPr>
      </w:pPr>
    </w:p>
    <w:p w14:paraId="179A6676" w14:textId="77777777" w:rsidR="00BF0518" w:rsidRDefault="00BF0518">
      <w:pPr>
        <w:spacing w:line="360" w:lineRule="auto"/>
        <w:ind w:left="720" w:firstLine="360"/>
        <w:rPr>
          <w:sz w:val="20"/>
        </w:rPr>
      </w:pPr>
      <w:r>
        <w:rPr>
          <w:sz w:val="20"/>
        </w:rPr>
        <w:t xml:space="preserve">________________________________________________________________________________ </w:t>
      </w:r>
    </w:p>
    <w:p w14:paraId="19596B8D" w14:textId="77777777" w:rsidR="00BF0518" w:rsidRDefault="00BF0518">
      <w:pPr>
        <w:spacing w:line="360" w:lineRule="auto"/>
        <w:ind w:left="720" w:firstLine="360"/>
        <w:rPr>
          <w:sz w:val="20"/>
        </w:rPr>
      </w:pPr>
      <w:r>
        <w:rPr>
          <w:sz w:val="20"/>
        </w:rPr>
        <w:t>________________________________________________________________________________</w:t>
      </w:r>
    </w:p>
    <w:p w14:paraId="167FB9EC" w14:textId="77777777" w:rsidR="00BF0518" w:rsidRDefault="00BF0518">
      <w:pPr>
        <w:pStyle w:val="BodyText3"/>
        <w:numPr>
          <w:ilvl w:val="0"/>
          <w:numId w:val="6"/>
        </w:numPr>
        <w:tabs>
          <w:tab w:val="clear" w:pos="360"/>
          <w:tab w:val="num" w:pos="1080"/>
        </w:tabs>
        <w:ind w:left="1080"/>
      </w:pPr>
      <w:r>
        <w:t>That there is reasonable and probable cause to believe that the property is located at the following address:</w:t>
      </w:r>
    </w:p>
    <w:p w14:paraId="3D0C40F7" w14:textId="77777777" w:rsidR="00BF0518" w:rsidRDefault="00BF0518">
      <w:pPr>
        <w:spacing w:line="360" w:lineRule="auto"/>
        <w:ind w:left="720" w:firstLine="360"/>
        <w:jc w:val="both"/>
        <w:rPr>
          <w:sz w:val="20"/>
        </w:rPr>
      </w:pPr>
      <w:r>
        <w:rPr>
          <w:sz w:val="20"/>
        </w:rPr>
        <w:t xml:space="preserve">________________________________________________________________________________ </w:t>
      </w:r>
    </w:p>
    <w:p w14:paraId="1A252058" w14:textId="77777777" w:rsidR="00BF0518" w:rsidRDefault="00BF0518">
      <w:pPr>
        <w:spacing w:line="360" w:lineRule="auto"/>
        <w:ind w:left="720" w:firstLine="360"/>
        <w:rPr>
          <w:sz w:val="20"/>
        </w:rPr>
      </w:pPr>
      <w:r>
        <w:rPr>
          <w:sz w:val="20"/>
        </w:rPr>
        <w:t xml:space="preserve">________________________________________________________________________________ </w:t>
      </w:r>
    </w:p>
    <w:p w14:paraId="1D5696EE" w14:textId="77777777" w:rsidR="00BF0518" w:rsidRDefault="00BF0518">
      <w:pPr>
        <w:numPr>
          <w:ilvl w:val="0"/>
          <w:numId w:val="5"/>
        </w:numPr>
        <w:tabs>
          <w:tab w:val="clear" w:pos="360"/>
          <w:tab w:val="num" w:pos="1080"/>
        </w:tabs>
        <w:ind w:left="1080"/>
        <w:jc w:val="both"/>
        <w:rPr>
          <w:sz w:val="20"/>
        </w:rPr>
      </w:pPr>
      <w:r>
        <w:rPr>
          <w:sz w:val="20"/>
        </w:rPr>
        <w:t>That the Plaintiff(s) is entitled to recover the value of such property, if the property is not delivered, plus court costs and additional relief as is indicated below:</w:t>
      </w:r>
    </w:p>
    <w:p w14:paraId="1DE8DC77" w14:textId="77777777" w:rsidR="00BF0518" w:rsidRDefault="00BF0518">
      <w:pPr>
        <w:spacing w:line="360" w:lineRule="auto"/>
        <w:ind w:left="720" w:firstLine="360"/>
        <w:rPr>
          <w:sz w:val="20"/>
        </w:rPr>
      </w:pPr>
      <w:r>
        <w:rPr>
          <w:sz w:val="20"/>
        </w:rPr>
        <w:t xml:space="preserve"> </w:t>
      </w:r>
    </w:p>
    <w:p w14:paraId="095E76F5" w14:textId="77777777" w:rsidR="00BF0518" w:rsidRDefault="00BF0518">
      <w:pPr>
        <w:jc w:val="both"/>
        <w:rPr>
          <w:b/>
          <w:sz w:val="20"/>
        </w:rPr>
      </w:pPr>
      <w:r>
        <w:rPr>
          <w:b/>
          <w:sz w:val="20"/>
        </w:rPr>
        <w:t>IT IS THEREFORE ORDERED:</w:t>
      </w:r>
    </w:p>
    <w:p w14:paraId="0806518D" w14:textId="77777777" w:rsidR="00BF0518" w:rsidRDefault="00BF0518">
      <w:pPr>
        <w:numPr>
          <w:ilvl w:val="0"/>
          <w:numId w:val="7"/>
        </w:numPr>
        <w:tabs>
          <w:tab w:val="clear" w:pos="360"/>
          <w:tab w:val="num" w:pos="1080"/>
        </w:tabs>
        <w:ind w:left="1080"/>
        <w:jc w:val="both"/>
        <w:rPr>
          <w:sz w:val="20"/>
        </w:rPr>
      </w:pPr>
      <w:r>
        <w:rPr>
          <w:sz w:val="20"/>
        </w:rPr>
        <w:t>That judgment be entered in favor of the Plaintiff(s) for the Possession of the property listed in Exhibit A.</w:t>
      </w:r>
    </w:p>
    <w:p w14:paraId="757338B4" w14:textId="77777777" w:rsidR="00BF0518" w:rsidRDefault="00BF0518">
      <w:pPr>
        <w:numPr>
          <w:ilvl w:val="0"/>
          <w:numId w:val="7"/>
        </w:numPr>
        <w:tabs>
          <w:tab w:val="clear" w:pos="360"/>
          <w:tab w:val="num" w:pos="1080"/>
        </w:tabs>
        <w:ind w:left="1080"/>
        <w:jc w:val="both"/>
        <w:rPr>
          <w:sz w:val="20"/>
        </w:rPr>
      </w:pPr>
      <w:r>
        <w:rPr>
          <w:sz w:val="20"/>
        </w:rPr>
        <w:t>That the Plaintiff(s) be awarded court costs in this matter.</w:t>
      </w:r>
    </w:p>
    <w:p w14:paraId="60535137" w14:textId="77777777" w:rsidR="00BF0518" w:rsidRDefault="00BF0518">
      <w:pPr>
        <w:numPr>
          <w:ilvl w:val="0"/>
          <w:numId w:val="7"/>
        </w:numPr>
        <w:tabs>
          <w:tab w:val="clear" w:pos="360"/>
          <w:tab w:val="num" w:pos="1080"/>
        </w:tabs>
        <w:ind w:left="1080"/>
        <w:jc w:val="both"/>
        <w:rPr>
          <w:sz w:val="20"/>
        </w:rPr>
      </w:pPr>
      <w:r>
        <w:rPr>
          <w:sz w:val="20"/>
        </w:rPr>
        <w:t>That the Plaintiff(s) further be awarded additional relief as follows:</w:t>
      </w:r>
    </w:p>
    <w:p w14:paraId="775FA6AF" w14:textId="77777777" w:rsidR="00BF0518" w:rsidRDefault="00BF0518">
      <w:pPr>
        <w:spacing w:line="360" w:lineRule="auto"/>
        <w:ind w:left="1080" w:firstLine="90"/>
        <w:rPr>
          <w:sz w:val="20"/>
        </w:rPr>
      </w:pPr>
      <w:r>
        <w:rPr>
          <w:sz w:val="20"/>
        </w:rPr>
        <w:t xml:space="preserve">________________________________________________________________________________ </w:t>
      </w:r>
    </w:p>
    <w:p w14:paraId="2B8A8382" w14:textId="77777777" w:rsidR="00BF0518" w:rsidRDefault="00BF0518">
      <w:pPr>
        <w:spacing w:line="360" w:lineRule="auto"/>
        <w:ind w:left="720" w:firstLine="450"/>
        <w:rPr>
          <w:sz w:val="20"/>
        </w:rPr>
      </w:pPr>
      <w:r>
        <w:rPr>
          <w:sz w:val="20"/>
        </w:rPr>
        <w:t xml:space="preserve">________________________________________________________________________________ </w:t>
      </w:r>
    </w:p>
    <w:p w14:paraId="7BE3D67C" w14:textId="77777777" w:rsidR="00BF0518" w:rsidRDefault="00BF0518">
      <w:pPr>
        <w:tabs>
          <w:tab w:val="left" w:pos="1170"/>
        </w:tabs>
        <w:rPr>
          <w:b/>
          <w:sz w:val="20"/>
        </w:rPr>
      </w:pPr>
      <w:r>
        <w:rPr>
          <w:b/>
          <w:sz w:val="20"/>
        </w:rPr>
        <w:tab/>
        <w:t>___</w:t>
      </w:r>
      <w:r>
        <w:rPr>
          <w:sz w:val="20"/>
        </w:rPr>
        <w:t>_____________________________________________________________________________</w:t>
      </w:r>
    </w:p>
    <w:p w14:paraId="6EA83F17" w14:textId="77777777" w:rsidR="00BF0518" w:rsidRDefault="00BF0518">
      <w:pPr>
        <w:rPr>
          <w:b/>
          <w:sz w:val="20"/>
        </w:rPr>
      </w:pPr>
    </w:p>
    <w:p w14:paraId="478952DC" w14:textId="77777777" w:rsidR="00BF0518" w:rsidRDefault="00BF0518">
      <w:pPr>
        <w:rPr>
          <w:sz w:val="20"/>
        </w:rPr>
      </w:pPr>
      <w:r>
        <w:rPr>
          <w:b/>
          <w:sz w:val="20"/>
        </w:rPr>
        <w:t>IT IS FURTHER ORDERED</w:t>
      </w:r>
      <w:r>
        <w:rPr>
          <w:sz w:val="20"/>
        </w:rPr>
        <w:t xml:space="preserve"> that Defendant(s) shall deliver all of the above listed property to Plaintiff(s)</w:t>
      </w:r>
    </w:p>
    <w:p w14:paraId="7A3CA559" w14:textId="77777777" w:rsidR="00BF0518" w:rsidRDefault="00BF0518">
      <w:pPr>
        <w:numPr>
          <w:ilvl w:val="0"/>
          <w:numId w:val="3"/>
        </w:numPr>
        <w:tabs>
          <w:tab w:val="clear" w:pos="360"/>
          <w:tab w:val="num" w:pos="1080"/>
        </w:tabs>
        <w:ind w:left="1080"/>
        <w:rPr>
          <w:sz w:val="20"/>
        </w:rPr>
      </w:pPr>
      <w:r>
        <w:rPr>
          <w:sz w:val="20"/>
        </w:rPr>
        <w:t>By _____________________________ (date).</w:t>
      </w:r>
    </w:p>
    <w:p w14:paraId="03A048F6" w14:textId="77777777" w:rsidR="00BF0518" w:rsidRDefault="00BF0518">
      <w:pPr>
        <w:numPr>
          <w:ilvl w:val="0"/>
          <w:numId w:val="4"/>
        </w:numPr>
        <w:tabs>
          <w:tab w:val="clear" w:pos="360"/>
          <w:tab w:val="num" w:pos="1080"/>
        </w:tabs>
        <w:ind w:left="1080"/>
        <w:rPr>
          <w:sz w:val="20"/>
        </w:rPr>
      </w:pPr>
      <w:r>
        <w:rPr>
          <w:sz w:val="20"/>
        </w:rPr>
        <w:t>Within __________ day(s) of service of this order upon Defendant(s).</w:t>
      </w:r>
    </w:p>
    <w:p w14:paraId="371BC223" w14:textId="77777777" w:rsidR="00BF0518" w:rsidRDefault="00BF0518">
      <w:pPr>
        <w:pStyle w:val="BodyText3"/>
        <w:numPr>
          <w:ilvl w:val="0"/>
          <w:numId w:val="8"/>
        </w:numPr>
        <w:tabs>
          <w:tab w:val="clear" w:pos="360"/>
          <w:tab w:val="num" w:pos="1080"/>
        </w:tabs>
        <w:ind w:left="1080"/>
      </w:pPr>
      <w:r>
        <w:t>That in the event that the Defendant(s) fails to timely deliver said property, the Sheriff of ________________________ County shall take from the Defendant(s) or their agent all of the property described above and immediately deliver said property to the Plaintiff(s). A certified copy of this order shall constitute authority to the Sheriff to proceed as directed herein.</w:t>
      </w:r>
    </w:p>
    <w:p w14:paraId="3EF3781B" w14:textId="77777777" w:rsidR="00BF0518" w:rsidRDefault="00BF0518">
      <w:pPr>
        <w:numPr>
          <w:ilvl w:val="0"/>
          <w:numId w:val="9"/>
        </w:numPr>
        <w:tabs>
          <w:tab w:val="clear" w:pos="360"/>
          <w:tab w:val="num" w:pos="1080"/>
        </w:tabs>
        <w:ind w:left="1080"/>
        <w:jc w:val="both"/>
        <w:rPr>
          <w:sz w:val="20"/>
        </w:rPr>
      </w:pPr>
      <w:r>
        <w:rPr>
          <w:sz w:val="20"/>
        </w:rPr>
        <w:t>That if delivery of the property by Defendant(s) or the Sheriff cannot be made, or if any of the property is missing or returned in damaged condition, the Plaintiff(s) may make supplemental application to the Court for an award of such damages as may be appropriate.</w:t>
      </w:r>
    </w:p>
    <w:p w14:paraId="1D5370EA" w14:textId="77777777" w:rsidR="00BF0518" w:rsidRDefault="00BF0518">
      <w:pPr>
        <w:rPr>
          <w:sz w:val="20"/>
        </w:rPr>
      </w:pPr>
    </w:p>
    <w:p w14:paraId="251F70F7" w14:textId="77777777" w:rsidR="00BF0518" w:rsidRDefault="00BF0518">
      <w:pPr>
        <w:ind w:left="4320" w:firstLine="720"/>
        <w:rPr>
          <w:sz w:val="20"/>
        </w:rPr>
      </w:pPr>
      <w:r>
        <w:rPr>
          <w:sz w:val="20"/>
        </w:rPr>
        <w:t>BY THE COURT:</w:t>
      </w:r>
    </w:p>
    <w:p w14:paraId="423D70CC" w14:textId="77777777" w:rsidR="00BF0518" w:rsidRDefault="00BF0518">
      <w:pPr>
        <w:rPr>
          <w:sz w:val="16"/>
        </w:rPr>
      </w:pPr>
    </w:p>
    <w:p w14:paraId="4A1D1D5F" w14:textId="77777777" w:rsidR="00BF0518" w:rsidRDefault="00BF0518">
      <w:pPr>
        <w:rPr>
          <w:sz w:val="16"/>
        </w:rPr>
      </w:pPr>
    </w:p>
    <w:p w14:paraId="59FCA87E" w14:textId="77777777" w:rsidR="00BF0518" w:rsidRDefault="00BF0518">
      <w:pPr>
        <w:rPr>
          <w:sz w:val="20"/>
        </w:rPr>
      </w:pPr>
      <w:r>
        <w:rPr>
          <w:sz w:val="20"/>
        </w:rPr>
        <w:t>Dated: ___________________________</w:t>
      </w:r>
      <w:r>
        <w:rPr>
          <w:sz w:val="20"/>
        </w:rPr>
        <w:tab/>
      </w:r>
      <w:r>
        <w:rPr>
          <w:sz w:val="20"/>
        </w:rPr>
        <w:tab/>
        <w:t>________________________________</w:t>
      </w:r>
    </w:p>
    <w:p w14:paraId="4CD8C197" w14:textId="77777777" w:rsidR="00BF0518" w:rsidRDefault="00BF0518">
      <w:pPr>
        <w:rPr>
          <w:sz w:val="20"/>
        </w:rPr>
      </w:pPr>
      <w:r>
        <w:rPr>
          <w:sz w:val="20"/>
        </w:rPr>
        <w:tab/>
      </w:r>
      <w:r>
        <w:rPr>
          <w:sz w:val="20"/>
        </w:rPr>
        <w:tab/>
      </w:r>
      <w:r>
        <w:rPr>
          <w:sz w:val="20"/>
        </w:rPr>
        <w:tab/>
      </w:r>
      <w:r>
        <w:rPr>
          <w:sz w:val="20"/>
        </w:rPr>
        <w:tab/>
      </w:r>
      <w:r>
        <w:rPr>
          <w:sz w:val="20"/>
        </w:rPr>
        <w:tab/>
      </w:r>
      <w:r>
        <w:rPr>
          <w:sz w:val="20"/>
        </w:rPr>
        <w:tab/>
      </w:r>
      <w:r>
        <w:rPr>
          <w:sz w:val="20"/>
        </w:rPr>
        <w:tab/>
      </w:r>
      <w:r>
        <w:rPr>
          <w:rFonts w:ascii="Wingdings" w:hAnsi="Wingdings"/>
        </w:rPr>
        <w:t></w:t>
      </w:r>
      <w:r>
        <w:rPr>
          <w:rFonts w:ascii="Wingdings" w:hAnsi="Wingdings"/>
        </w:rPr>
        <w:t></w:t>
      </w:r>
      <w:r>
        <w:rPr>
          <w:sz w:val="18"/>
        </w:rPr>
        <w:t xml:space="preserve">Judge </w:t>
      </w:r>
      <w:r>
        <w:rPr>
          <w:rFonts w:ascii="Wingdings" w:hAnsi="Wingdings"/>
        </w:rPr>
        <w:t></w:t>
      </w:r>
      <w:r>
        <w:rPr>
          <w:rFonts w:ascii="Wingdings" w:hAnsi="Wingdings"/>
        </w:rPr>
        <w:t></w:t>
      </w:r>
      <w:r>
        <w:rPr>
          <w:sz w:val="18"/>
        </w:rPr>
        <w:t>Magistrate</w:t>
      </w:r>
      <w:r>
        <w:tab/>
      </w:r>
      <w:r>
        <w:tab/>
      </w:r>
      <w:r>
        <w:tab/>
      </w:r>
      <w:r>
        <w:tab/>
      </w:r>
      <w:r>
        <w:tab/>
      </w:r>
      <w:r>
        <w:tab/>
      </w:r>
    </w:p>
    <w:sectPr w:rsidR="00BF0518" w:rsidSect="00716BB0">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D5F7" w14:textId="77777777" w:rsidR="00BE48F6" w:rsidRDefault="00BE48F6">
      <w:r>
        <w:separator/>
      </w:r>
    </w:p>
  </w:endnote>
  <w:endnote w:type="continuationSeparator" w:id="0">
    <w:p w14:paraId="360917D6" w14:textId="77777777" w:rsidR="00BE48F6" w:rsidRDefault="00BE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2A10" w14:textId="77777777" w:rsidR="00BF0518" w:rsidRPr="00BF0518" w:rsidRDefault="00716BB0">
    <w:pPr>
      <w:pStyle w:val="Footer"/>
      <w:rPr>
        <w:color w:val="808080"/>
        <w:sz w:val="16"/>
      </w:rPr>
    </w:pPr>
    <w:r w:rsidRPr="00BF0518">
      <w:rPr>
        <w:color w:val="808080"/>
        <w:sz w:val="16"/>
      </w:rPr>
      <w:t>DCC</w:t>
    </w:r>
    <w:r w:rsidR="00BF0518" w:rsidRPr="00BF0518">
      <w:rPr>
        <w:color w:val="808080"/>
        <w:sz w:val="16"/>
      </w:rPr>
      <w:t xml:space="preserve">118 </w:t>
    </w:r>
    <w:r w:rsidRPr="00BF0518">
      <w:rPr>
        <w:color w:val="808080"/>
        <w:sz w:val="16"/>
      </w:rPr>
      <w:t xml:space="preserve"> </w:t>
    </w:r>
    <w:r w:rsidR="00BF0518" w:rsidRPr="00BF0518">
      <w:rPr>
        <w:color w:val="808080"/>
        <w:sz w:val="16"/>
      </w:rPr>
      <w:t xml:space="preserve"> </w:t>
    </w:r>
    <w:r w:rsidRPr="00BF0518">
      <w:rPr>
        <w:color w:val="808080"/>
        <w:sz w:val="16"/>
      </w:rPr>
      <w:t>R1/14</w:t>
    </w:r>
    <w:r w:rsidR="00BF0518" w:rsidRPr="00BF0518">
      <w:rPr>
        <w:color w:val="808080"/>
        <w:sz w:val="16"/>
      </w:rPr>
      <w:t xml:space="preserve">    Judgment and Order for Possession</w:t>
    </w:r>
    <w:r w:rsidR="00BF0518" w:rsidRPr="00BF0518">
      <w:rPr>
        <w:color w:val="808080"/>
        <w:sz w:val="16"/>
      </w:rPr>
      <w:tab/>
    </w:r>
    <w:r w:rsidR="00BF0518" w:rsidRPr="00BF0518">
      <w:rPr>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5567" w14:textId="77777777" w:rsidR="00BE48F6" w:rsidRDefault="00BE48F6">
      <w:r>
        <w:separator/>
      </w:r>
    </w:p>
  </w:footnote>
  <w:footnote w:type="continuationSeparator" w:id="0">
    <w:p w14:paraId="20087D57" w14:textId="77777777" w:rsidR="00BE48F6" w:rsidRDefault="00BE4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A5B"/>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364B1383"/>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38E736E3"/>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3A51639A"/>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3D220B62"/>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47641494"/>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0C66FFD"/>
    <w:multiLevelType w:val="singleLevel"/>
    <w:tmpl w:val="D94240B6"/>
    <w:lvl w:ilvl="0">
      <w:start w:val="1"/>
      <w:numFmt w:val="lowerLetter"/>
      <w:lvlText w:val="%1."/>
      <w:lvlJc w:val="left"/>
      <w:pPr>
        <w:tabs>
          <w:tab w:val="num" w:pos="720"/>
        </w:tabs>
        <w:ind w:left="720" w:hanging="360"/>
      </w:pPr>
      <w:rPr>
        <w:rFonts w:hint="default"/>
      </w:rPr>
    </w:lvl>
  </w:abstractNum>
  <w:abstractNum w:abstractNumId="7" w15:restartNumberingAfterBreak="0">
    <w:nsid w:val="538560BF"/>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6E6C04DD"/>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7FEF370E"/>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6"/>
  </w:num>
  <w:num w:numId="3">
    <w:abstractNumId w:val="9"/>
  </w:num>
  <w:num w:numId="4">
    <w:abstractNumId w:val="5"/>
  </w:num>
  <w:num w:numId="5">
    <w:abstractNumId w:val="2"/>
  </w:num>
  <w:num w:numId="6">
    <w:abstractNumId w:val="7"/>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cumentProtection w:edit="readOnly" w:enforcement="1" w:cryptProviderType="rsaAES" w:cryptAlgorithmClass="hash" w:cryptAlgorithmType="typeAny" w:cryptAlgorithmSid="14" w:cryptSpinCount="100000" w:hash="p7pPDZ3HYpvurZ4byQNWYUlRQVDYpSG3Kwg7iOsr24amS121yUi8hWS+Fs9GBJr47T73/TUKlU658562c6w2tg==" w:salt="PasB/p4fg9vTugiYHwTe5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BB0"/>
    <w:rsid w:val="00716BB0"/>
    <w:rsid w:val="00764AC7"/>
    <w:rsid w:val="00BE48F6"/>
    <w:rsid w:val="00BF0518"/>
    <w:rsid w:val="00D83354"/>
    <w:rsid w:val="00E7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7506475"/>
  <w15:chartTrackingRefBased/>
  <w15:docId w15:val="{1C74B118-96AB-4DB9-A5BA-F19EE703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rPr>
      <w:b/>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__________________________County, Colorado      County Court</vt:lpstr>
    </vt:vector>
  </TitlesOfParts>
  <Company>Colorado Judicial Dept.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__________________________County, Colorado      County Court</dc:title>
  <dc:subject/>
  <dc:creator>Judicial User</dc:creator>
  <cp:keywords/>
  <cp:lastModifiedBy>Moskoe, Jonathan - DCC</cp:lastModifiedBy>
  <cp:revision>2</cp:revision>
  <cp:lastPrinted>2003-01-13T19:40:00Z</cp:lastPrinted>
  <dcterms:created xsi:type="dcterms:W3CDTF">2021-09-17T20:30:00Z</dcterms:created>
  <dcterms:modified xsi:type="dcterms:W3CDTF">2021-09-17T20:30:00Z</dcterms:modified>
</cp:coreProperties>
</file>