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80"/>
        <w:gridCol w:w="3600"/>
      </w:tblGrid>
      <w:tr w:rsidR="00B60563" w14:paraId="297B0DD9" w14:textId="77777777" w:rsidTr="00E601EB">
        <w:tblPrEx>
          <w:tblCellMar>
            <w:top w:w="0" w:type="dxa"/>
            <w:bottom w:w="0" w:type="dxa"/>
          </w:tblCellMar>
        </w:tblPrEx>
        <w:trPr>
          <w:trHeight w:val="2330"/>
        </w:trPr>
        <w:tc>
          <w:tcPr>
            <w:tcW w:w="7180" w:type="dxa"/>
          </w:tcPr>
          <w:p w14:paraId="32FEF116" w14:textId="77777777" w:rsidR="00E601EB" w:rsidRPr="00E601EB" w:rsidRDefault="00E601EB" w:rsidP="00E601EB">
            <w:pPr>
              <w:pBdr>
                <w:bottom w:val="single" w:sz="6" w:space="1" w:color="auto"/>
              </w:pBdr>
              <w:jc w:val="both"/>
              <w:rPr>
                <w:sz w:val="20"/>
              </w:rPr>
            </w:pPr>
            <w:bookmarkStart w:id="0" w:name="_GoBack"/>
            <w:bookmarkEnd w:id="0"/>
            <w:r w:rsidRPr="00E601EB">
              <w:rPr>
                <w:sz w:val="20"/>
              </w:rPr>
              <w:t>County Court, Denver County, Colorado</w:t>
            </w:r>
          </w:p>
          <w:p w14:paraId="7973AF75" w14:textId="77777777" w:rsidR="00E601EB" w:rsidRPr="00E601EB" w:rsidRDefault="00E601EB" w:rsidP="00E601EB">
            <w:pPr>
              <w:pBdr>
                <w:bottom w:val="single" w:sz="6" w:space="1" w:color="auto"/>
              </w:pBdr>
              <w:jc w:val="both"/>
              <w:rPr>
                <w:sz w:val="20"/>
              </w:rPr>
            </w:pPr>
            <w:r w:rsidRPr="00E601EB">
              <w:rPr>
                <w:sz w:val="20"/>
              </w:rPr>
              <w:t>1437 Bannock Street, Room 135</w:t>
            </w:r>
          </w:p>
          <w:p w14:paraId="661F0CDE" w14:textId="77777777" w:rsidR="00B60563" w:rsidRDefault="00E601EB" w:rsidP="00E601EB">
            <w:pPr>
              <w:pBdr>
                <w:bottom w:val="single" w:sz="6" w:space="1" w:color="auto"/>
              </w:pBdr>
              <w:jc w:val="both"/>
              <w:rPr>
                <w:sz w:val="20"/>
              </w:rPr>
            </w:pPr>
            <w:r w:rsidRPr="00E601EB">
              <w:rPr>
                <w:sz w:val="20"/>
              </w:rPr>
              <w:t>Denver, Colorado 80202, 720-865-7840</w:t>
            </w:r>
          </w:p>
          <w:p w14:paraId="503D9A1B" w14:textId="77777777" w:rsidR="00B60563" w:rsidRDefault="00B60563">
            <w:pPr>
              <w:pBdr>
                <w:bottom w:val="single" w:sz="6" w:space="1" w:color="auto"/>
              </w:pBdr>
              <w:jc w:val="both"/>
              <w:rPr>
                <w:sz w:val="20"/>
              </w:rPr>
            </w:pPr>
          </w:p>
          <w:p w14:paraId="664DE881" w14:textId="77777777" w:rsidR="00E601EB" w:rsidRDefault="00E601EB">
            <w:pPr>
              <w:jc w:val="both"/>
              <w:rPr>
                <w:sz w:val="20"/>
              </w:rPr>
            </w:pPr>
          </w:p>
          <w:p w14:paraId="55DD8FE1" w14:textId="77777777" w:rsidR="00B60563" w:rsidRDefault="00B60563">
            <w:pPr>
              <w:jc w:val="both"/>
              <w:rPr>
                <w:sz w:val="20"/>
              </w:rPr>
            </w:pPr>
            <w:r>
              <w:rPr>
                <w:sz w:val="20"/>
              </w:rPr>
              <w:t>Plaintiff(s)/Petitioner(s):</w:t>
            </w:r>
          </w:p>
          <w:p w14:paraId="2FE57D9C" w14:textId="77777777" w:rsidR="00B60563" w:rsidRDefault="00B60563">
            <w:pPr>
              <w:jc w:val="both"/>
              <w:rPr>
                <w:sz w:val="20"/>
              </w:rPr>
            </w:pPr>
          </w:p>
          <w:p w14:paraId="12109F78" w14:textId="77777777" w:rsidR="00E601EB" w:rsidRDefault="00E601EB">
            <w:pPr>
              <w:jc w:val="both"/>
              <w:rPr>
                <w:sz w:val="20"/>
              </w:rPr>
            </w:pPr>
          </w:p>
          <w:p w14:paraId="22C2713F" w14:textId="77777777" w:rsidR="00B60563" w:rsidRDefault="00B60563">
            <w:pPr>
              <w:jc w:val="both"/>
              <w:rPr>
                <w:sz w:val="20"/>
              </w:rPr>
            </w:pPr>
            <w:r>
              <w:rPr>
                <w:sz w:val="20"/>
              </w:rPr>
              <w:t>v.</w:t>
            </w:r>
          </w:p>
          <w:p w14:paraId="187F4FA3" w14:textId="77777777" w:rsidR="00B60563" w:rsidRDefault="00B60563">
            <w:pPr>
              <w:jc w:val="both"/>
              <w:rPr>
                <w:sz w:val="20"/>
              </w:rPr>
            </w:pPr>
          </w:p>
          <w:p w14:paraId="671EDA35" w14:textId="77777777" w:rsidR="00E601EB" w:rsidRDefault="00E601EB">
            <w:pPr>
              <w:jc w:val="both"/>
              <w:rPr>
                <w:sz w:val="20"/>
              </w:rPr>
            </w:pPr>
          </w:p>
          <w:p w14:paraId="25A613B9" w14:textId="77777777" w:rsidR="00B60563" w:rsidRDefault="00E601EB">
            <w:pPr>
              <w:jc w:val="both"/>
              <w:rPr>
                <w:sz w:val="20"/>
              </w:rPr>
            </w:pPr>
            <w:r>
              <w:rPr>
                <w:noProof/>
                <w:sz w:val="28"/>
              </w:rPr>
              <w:pict w14:anchorId="112FD04E">
                <v:line id="_x0000_s1031" style="position:absolute;left:0;text-align:left;z-index:1" from="359.25pt,112.65pt" to="539.25pt,112.65pt" o:allowincell="f"/>
              </w:pict>
            </w:r>
            <w:r w:rsidR="00B60563">
              <w:rPr>
                <w:sz w:val="20"/>
              </w:rPr>
              <w:t>Defendant(s)/Respondent(s):</w:t>
            </w:r>
          </w:p>
          <w:p w14:paraId="6F4F6C55" w14:textId="77777777" w:rsidR="00B60563" w:rsidRDefault="00B60563">
            <w:pPr>
              <w:jc w:val="both"/>
              <w:rPr>
                <w:b/>
                <w:sz w:val="20"/>
              </w:rPr>
            </w:pPr>
          </w:p>
          <w:p w14:paraId="54FBE7B2" w14:textId="77777777" w:rsidR="00B60563" w:rsidRDefault="00B60563">
            <w:pPr>
              <w:jc w:val="both"/>
              <w:rPr>
                <w:b/>
                <w:sz w:val="20"/>
              </w:rPr>
            </w:pPr>
          </w:p>
          <w:p w14:paraId="5EF48A61" w14:textId="77777777" w:rsidR="00B60563" w:rsidRDefault="00B60563">
            <w:pPr>
              <w:jc w:val="both"/>
              <w:rPr>
                <w:b/>
                <w:sz w:val="20"/>
              </w:rPr>
            </w:pPr>
          </w:p>
          <w:p w14:paraId="666D8899" w14:textId="77777777" w:rsidR="00B60563" w:rsidRDefault="00B60563">
            <w:pPr>
              <w:jc w:val="both"/>
              <w:rPr>
                <w:b/>
              </w:rPr>
            </w:pPr>
          </w:p>
        </w:tc>
        <w:tc>
          <w:tcPr>
            <w:tcW w:w="3600" w:type="dxa"/>
            <w:tcBorders>
              <w:top w:val="single" w:sz="4" w:space="0" w:color="auto"/>
            </w:tcBorders>
          </w:tcPr>
          <w:p w14:paraId="131E3BDD" w14:textId="77777777" w:rsidR="00B60563" w:rsidRDefault="00B60563">
            <w:pPr>
              <w:jc w:val="center"/>
            </w:pPr>
          </w:p>
          <w:p w14:paraId="09EB3E71" w14:textId="77777777" w:rsidR="00B60563" w:rsidRDefault="00B60563">
            <w:pPr>
              <w:jc w:val="center"/>
            </w:pPr>
          </w:p>
          <w:p w14:paraId="20C72E86" w14:textId="77777777" w:rsidR="00B60563" w:rsidRDefault="00B60563">
            <w:pPr>
              <w:jc w:val="center"/>
            </w:pPr>
          </w:p>
          <w:p w14:paraId="14508A5F" w14:textId="77777777" w:rsidR="00B60563" w:rsidRDefault="00B60563">
            <w:pPr>
              <w:jc w:val="center"/>
            </w:pPr>
          </w:p>
          <w:p w14:paraId="70D9211F" w14:textId="77777777" w:rsidR="00B60563" w:rsidRDefault="00B60563">
            <w:pPr>
              <w:pStyle w:val="Heading2"/>
            </w:pPr>
            <w:r>
              <w:t xml:space="preserve"> </w:t>
            </w:r>
          </w:p>
          <w:p w14:paraId="54D88E75" w14:textId="77777777" w:rsidR="00B60563" w:rsidRDefault="00B60563">
            <w:pPr>
              <w:pStyle w:val="Heading2"/>
            </w:pPr>
          </w:p>
          <w:p w14:paraId="12DE036F" w14:textId="77777777" w:rsidR="00B60563" w:rsidRDefault="00B60563">
            <w:pPr>
              <w:pStyle w:val="Heading2"/>
            </w:pPr>
          </w:p>
          <w:p w14:paraId="6A368680" w14:textId="77777777" w:rsidR="00B60563" w:rsidRDefault="00B60563">
            <w:pPr>
              <w:pStyle w:val="Heading2"/>
            </w:pPr>
          </w:p>
          <w:p w14:paraId="48D2B9C9" w14:textId="77777777" w:rsidR="00B60563" w:rsidRDefault="00E601EB" w:rsidP="00E601EB">
            <w:pPr>
              <w:jc w:val="center"/>
            </w:pPr>
            <w:r w:rsidRPr="00E601EB">
              <w:rPr>
                <w:b/>
                <w:sz w:val="19"/>
              </w:rPr>
              <w:t>▲COURT USE ONLY▲</w:t>
            </w:r>
          </w:p>
          <w:p w14:paraId="572E3354" w14:textId="77777777" w:rsidR="00E601EB" w:rsidRDefault="00E601EB">
            <w:pPr>
              <w:rPr>
                <w:sz w:val="20"/>
              </w:rPr>
            </w:pPr>
          </w:p>
          <w:p w14:paraId="2273F928" w14:textId="77777777" w:rsidR="00B60563" w:rsidRDefault="00B60563">
            <w:pPr>
              <w:rPr>
                <w:sz w:val="20"/>
              </w:rPr>
            </w:pPr>
            <w:r>
              <w:rPr>
                <w:sz w:val="20"/>
              </w:rPr>
              <w:t>Case Number:</w:t>
            </w:r>
          </w:p>
          <w:p w14:paraId="562A2CA0" w14:textId="77777777" w:rsidR="00B60563" w:rsidRDefault="00B60563">
            <w:pPr>
              <w:rPr>
                <w:sz w:val="20"/>
              </w:rPr>
            </w:pPr>
          </w:p>
          <w:p w14:paraId="2AFEDFB3" w14:textId="77777777" w:rsidR="00B60563" w:rsidRDefault="00B60563">
            <w:pPr>
              <w:rPr>
                <w:sz w:val="20"/>
              </w:rPr>
            </w:pPr>
          </w:p>
          <w:p w14:paraId="0ED8AD3F" w14:textId="77777777" w:rsidR="00B60563" w:rsidRDefault="00B60563" w:rsidP="00E601EB">
            <w:r>
              <w:rPr>
                <w:sz w:val="20"/>
              </w:rPr>
              <w:t xml:space="preserve">Division: </w:t>
            </w:r>
            <w:r w:rsidR="00E601EB" w:rsidRPr="00E601EB">
              <w:rPr>
                <w:b/>
                <w:sz w:val="20"/>
              </w:rPr>
              <w:t>C</w:t>
            </w:r>
            <w:r w:rsidR="00E601EB">
              <w:rPr>
                <w:b/>
                <w:sz w:val="20"/>
              </w:rPr>
              <w:t>ivil</w:t>
            </w:r>
            <w:r w:rsidR="00E601EB">
              <w:rPr>
                <w:sz w:val="20"/>
              </w:rPr>
              <w:t xml:space="preserve">         </w:t>
            </w:r>
            <w:r>
              <w:rPr>
                <w:sz w:val="20"/>
              </w:rPr>
              <w:t>Courtroom:</w:t>
            </w:r>
          </w:p>
        </w:tc>
      </w:tr>
      <w:tr w:rsidR="00B60563" w14:paraId="525923D7" w14:textId="77777777" w:rsidTr="00E601EB">
        <w:tblPrEx>
          <w:tblCellMar>
            <w:top w:w="0" w:type="dxa"/>
            <w:bottom w:w="0" w:type="dxa"/>
          </w:tblCellMar>
        </w:tblPrEx>
        <w:trPr>
          <w:trHeight w:val="287"/>
        </w:trPr>
        <w:tc>
          <w:tcPr>
            <w:tcW w:w="10780" w:type="dxa"/>
            <w:gridSpan w:val="2"/>
            <w:vAlign w:val="center"/>
          </w:tcPr>
          <w:p w14:paraId="70CF0E01" w14:textId="77777777" w:rsidR="00B60563" w:rsidRDefault="00B60563">
            <w:pPr>
              <w:pStyle w:val="Heading1"/>
              <w:jc w:val="center"/>
              <w:rPr>
                <w:sz w:val="20"/>
              </w:rPr>
            </w:pPr>
            <w:r>
              <w:rPr>
                <w:sz w:val="20"/>
              </w:rPr>
              <w:t xml:space="preserve">ORDER TO SHOW CAUSE </w:t>
            </w:r>
          </w:p>
        </w:tc>
      </w:tr>
    </w:tbl>
    <w:p w14:paraId="40C0C31A" w14:textId="77777777" w:rsidR="00B60563" w:rsidRDefault="00B60563">
      <w:pPr>
        <w:rPr>
          <w:sz w:val="18"/>
        </w:rPr>
      </w:pPr>
    </w:p>
    <w:p w14:paraId="3E0987AC" w14:textId="77777777" w:rsidR="00B60563" w:rsidRDefault="00B60563">
      <w:pPr>
        <w:rPr>
          <w:sz w:val="18"/>
        </w:rPr>
      </w:pPr>
    </w:p>
    <w:p w14:paraId="0EA6B96A" w14:textId="77777777" w:rsidR="00B60563" w:rsidRDefault="00B60563">
      <w:pPr>
        <w:jc w:val="both"/>
        <w:rPr>
          <w:sz w:val="20"/>
        </w:rPr>
      </w:pPr>
      <w:r>
        <w:rPr>
          <w:sz w:val="20"/>
        </w:rPr>
        <w:t xml:space="preserve">Notice to ___________________________________Defendant: </w:t>
      </w:r>
    </w:p>
    <w:p w14:paraId="2D23C883" w14:textId="77777777" w:rsidR="00B60563" w:rsidRDefault="00B60563">
      <w:pPr>
        <w:jc w:val="both"/>
        <w:rPr>
          <w:sz w:val="20"/>
        </w:rPr>
      </w:pPr>
    </w:p>
    <w:p w14:paraId="50D01B7C" w14:textId="77777777" w:rsidR="00B60563" w:rsidRDefault="00B60563">
      <w:pPr>
        <w:jc w:val="both"/>
        <w:rPr>
          <w:sz w:val="20"/>
        </w:rPr>
      </w:pPr>
      <w:r>
        <w:rPr>
          <w:sz w:val="20"/>
        </w:rPr>
        <w:t>THIS MATTER being heard on the basis of the Plaintiff’(s) Verified Complaint in Replevin, IT IS HEREBY ORDERED, ADJUDGED AND DECREED THAT:</w:t>
      </w:r>
    </w:p>
    <w:p w14:paraId="5ABB5257" w14:textId="77777777" w:rsidR="00B60563" w:rsidRDefault="00B60563">
      <w:pPr>
        <w:jc w:val="both"/>
        <w:rPr>
          <w:sz w:val="20"/>
        </w:rPr>
      </w:pPr>
    </w:p>
    <w:p w14:paraId="5F52BBD4" w14:textId="77777777" w:rsidR="00B60563" w:rsidRDefault="00B60563">
      <w:pPr>
        <w:pStyle w:val="BodyText3"/>
      </w:pPr>
      <w:r>
        <w:t>The Defendant shall show cause, if any, why the personal property described in the Complaint should not be taken from the Defendant and delivered into the possession of the Plaintiff(s).</w:t>
      </w:r>
    </w:p>
    <w:p w14:paraId="03FCA742" w14:textId="77777777" w:rsidR="00B60563" w:rsidRDefault="00B60563">
      <w:pPr>
        <w:jc w:val="both"/>
        <w:rPr>
          <w:sz w:val="20"/>
        </w:rPr>
      </w:pPr>
    </w:p>
    <w:p w14:paraId="0EA95064" w14:textId="77777777" w:rsidR="00B60563" w:rsidRDefault="00B60563">
      <w:pPr>
        <w:spacing w:line="360" w:lineRule="auto"/>
        <w:jc w:val="both"/>
        <w:rPr>
          <w:sz w:val="20"/>
        </w:rPr>
      </w:pPr>
      <w:r>
        <w:rPr>
          <w:sz w:val="20"/>
        </w:rPr>
        <w:t>IT IS FURTHER ORDERED that the hearing on this matter shall be held on ________________________ (date), __________ (time), in ________, Division, in</w:t>
      </w:r>
      <w:r w:rsidR="00E601EB">
        <w:rPr>
          <w:sz w:val="20"/>
        </w:rPr>
        <w:t xml:space="preserve"> </w:t>
      </w:r>
      <w:r>
        <w:rPr>
          <w:sz w:val="20"/>
        </w:rPr>
        <w:t>_______________________County.</w:t>
      </w:r>
    </w:p>
    <w:p w14:paraId="107DD5C3" w14:textId="77777777" w:rsidR="00B60563" w:rsidRDefault="00B60563">
      <w:pPr>
        <w:jc w:val="both"/>
        <w:rPr>
          <w:sz w:val="20"/>
        </w:rPr>
      </w:pPr>
    </w:p>
    <w:p w14:paraId="467E4D9D" w14:textId="77777777" w:rsidR="00B60563" w:rsidRDefault="00B60563">
      <w:pPr>
        <w:jc w:val="both"/>
        <w:rPr>
          <w:sz w:val="20"/>
        </w:rPr>
      </w:pPr>
      <w:r>
        <w:rPr>
          <w:sz w:val="20"/>
        </w:rPr>
        <w:t>IT IS FURTHER ORDERED THAT PENDING HEARING ON THIS MATTER, the Defendant shall not sell, use or dispose of any of the property described in the Complaint, except to return the property to the Plaintiff(s).</w:t>
      </w:r>
    </w:p>
    <w:p w14:paraId="76746D94" w14:textId="77777777" w:rsidR="00B60563" w:rsidRDefault="00B60563">
      <w:pPr>
        <w:jc w:val="both"/>
        <w:rPr>
          <w:sz w:val="20"/>
        </w:rPr>
      </w:pPr>
    </w:p>
    <w:p w14:paraId="6B9CB608" w14:textId="77777777" w:rsidR="00B60563" w:rsidRDefault="00B60563">
      <w:pPr>
        <w:jc w:val="both"/>
        <w:rPr>
          <w:sz w:val="20"/>
        </w:rPr>
      </w:pPr>
    </w:p>
    <w:p w14:paraId="76004711" w14:textId="77777777" w:rsidR="00B60563" w:rsidRDefault="00B60563">
      <w:pPr>
        <w:jc w:val="both"/>
        <w:rPr>
          <w:sz w:val="20"/>
        </w:rPr>
      </w:pPr>
      <w:r>
        <w:rPr>
          <w:sz w:val="20"/>
        </w:rPr>
        <w:t>Defendant is hereby advised that:</w:t>
      </w:r>
    </w:p>
    <w:p w14:paraId="03B34241" w14:textId="77777777" w:rsidR="00B60563" w:rsidRDefault="00B60563">
      <w:pPr>
        <w:numPr>
          <w:ilvl w:val="0"/>
          <w:numId w:val="5"/>
        </w:numPr>
        <w:tabs>
          <w:tab w:val="clear" w:pos="360"/>
          <w:tab w:val="num" w:pos="720"/>
        </w:tabs>
        <w:ind w:left="720"/>
        <w:jc w:val="both"/>
        <w:rPr>
          <w:sz w:val="20"/>
        </w:rPr>
      </w:pPr>
      <w:r>
        <w:rPr>
          <w:sz w:val="20"/>
        </w:rPr>
        <w:t>You may file an Affidavit on your behalf with the Court and may appear and present testimony on your behalf at the time of the hearing.</w:t>
      </w:r>
    </w:p>
    <w:p w14:paraId="0F015A75" w14:textId="77777777" w:rsidR="00B60563" w:rsidRDefault="00B60563">
      <w:pPr>
        <w:numPr>
          <w:ilvl w:val="0"/>
          <w:numId w:val="5"/>
        </w:numPr>
        <w:tabs>
          <w:tab w:val="clear" w:pos="360"/>
          <w:tab w:val="num" w:pos="720"/>
        </w:tabs>
        <w:ind w:left="720"/>
        <w:jc w:val="both"/>
        <w:rPr>
          <w:sz w:val="20"/>
        </w:rPr>
      </w:pPr>
      <w:r>
        <w:rPr>
          <w:sz w:val="20"/>
        </w:rPr>
        <w:t xml:space="preserve">You may at or prior to the hearing file with the Court a written response to stay the delivery of the personal property described in the Complaint. </w:t>
      </w:r>
    </w:p>
    <w:p w14:paraId="41F7FFBD" w14:textId="77777777" w:rsidR="00B60563" w:rsidRDefault="00B60563">
      <w:pPr>
        <w:numPr>
          <w:ilvl w:val="0"/>
          <w:numId w:val="5"/>
        </w:numPr>
        <w:tabs>
          <w:tab w:val="clear" w:pos="360"/>
          <w:tab w:val="num" w:pos="720"/>
        </w:tabs>
        <w:ind w:left="720"/>
        <w:jc w:val="both"/>
        <w:rPr>
          <w:sz w:val="20"/>
        </w:rPr>
      </w:pPr>
      <w:r>
        <w:rPr>
          <w:sz w:val="20"/>
        </w:rPr>
        <w:t xml:space="preserve">If you fail to appear at the hearing or fail to file a written response, the Plaintiff(s) may apply to the Court for an Order requiring the Sheriff to take immediate possession of the personal property described in the Complaint and deliver such property to the Plaintiff(s). </w:t>
      </w:r>
    </w:p>
    <w:p w14:paraId="621AC934" w14:textId="77777777" w:rsidR="00B60563" w:rsidRDefault="00B60563">
      <w:pPr>
        <w:numPr>
          <w:ilvl w:val="0"/>
          <w:numId w:val="5"/>
        </w:numPr>
        <w:tabs>
          <w:tab w:val="clear" w:pos="360"/>
          <w:tab w:val="num" w:pos="720"/>
        </w:tabs>
        <w:ind w:left="720"/>
        <w:jc w:val="both"/>
        <w:rPr>
          <w:sz w:val="20"/>
        </w:rPr>
      </w:pPr>
      <w:r>
        <w:rPr>
          <w:sz w:val="20"/>
        </w:rPr>
        <w:t>If the hearing date set in this Order to Show Cause and the appearance date on the Summons are different dates, you must appear at both times.</w:t>
      </w:r>
    </w:p>
    <w:p w14:paraId="38A5BE09" w14:textId="77777777" w:rsidR="00B60563" w:rsidRDefault="00B60563">
      <w:pPr>
        <w:rPr>
          <w:sz w:val="20"/>
        </w:rPr>
      </w:pPr>
    </w:p>
    <w:p w14:paraId="4978398F" w14:textId="77777777" w:rsidR="00B60563" w:rsidRDefault="00B60563">
      <w:pPr>
        <w:rPr>
          <w:sz w:val="20"/>
        </w:rPr>
      </w:pPr>
    </w:p>
    <w:p w14:paraId="2444F812" w14:textId="77777777" w:rsidR="00B60563" w:rsidRDefault="00B60563">
      <w:pPr>
        <w:pStyle w:val="BodyText3"/>
      </w:pPr>
      <w:r>
        <w:t>IT IS FURTHER ORDERED THAT a copy of this Order together with a copy of the Verified Complaint shall be served personally upon Defendant.</w:t>
      </w:r>
    </w:p>
    <w:p w14:paraId="04ED8B35" w14:textId="77777777" w:rsidR="00B60563" w:rsidRDefault="00B60563">
      <w:pPr>
        <w:rPr>
          <w:sz w:val="20"/>
        </w:rPr>
      </w:pPr>
    </w:p>
    <w:p w14:paraId="28021A5E" w14:textId="77777777" w:rsidR="00B60563" w:rsidRDefault="00B60563">
      <w:pPr>
        <w:rPr>
          <w:sz w:val="20"/>
        </w:rPr>
      </w:pPr>
    </w:p>
    <w:p w14:paraId="73BA3EC5" w14:textId="77777777" w:rsidR="00B60563" w:rsidRDefault="00B60563">
      <w:pPr>
        <w:rPr>
          <w:sz w:val="20"/>
        </w:rPr>
      </w:pPr>
    </w:p>
    <w:p w14:paraId="4B06F55D" w14:textId="77777777" w:rsidR="00B60563" w:rsidRDefault="00B60563">
      <w:pPr>
        <w:rPr>
          <w:sz w:val="20"/>
        </w:rPr>
      </w:pPr>
      <w:r>
        <w:rPr>
          <w:sz w:val="20"/>
        </w:rPr>
        <w:tab/>
      </w:r>
      <w:r>
        <w:rPr>
          <w:sz w:val="20"/>
        </w:rPr>
        <w:tab/>
      </w:r>
      <w:r>
        <w:rPr>
          <w:sz w:val="20"/>
        </w:rPr>
        <w:tab/>
      </w:r>
      <w:r>
        <w:rPr>
          <w:sz w:val="20"/>
        </w:rPr>
        <w:tab/>
      </w:r>
      <w:r>
        <w:rPr>
          <w:sz w:val="20"/>
        </w:rPr>
        <w:tab/>
      </w:r>
      <w:r>
        <w:rPr>
          <w:sz w:val="20"/>
        </w:rPr>
        <w:tab/>
      </w:r>
      <w:r>
        <w:rPr>
          <w:sz w:val="20"/>
        </w:rPr>
        <w:tab/>
        <w:t>BY THE COURT:</w:t>
      </w:r>
    </w:p>
    <w:p w14:paraId="64FFDCE8" w14:textId="77777777" w:rsidR="00B60563" w:rsidRDefault="00B60563">
      <w:pPr>
        <w:rPr>
          <w:sz w:val="20"/>
        </w:rPr>
      </w:pPr>
    </w:p>
    <w:p w14:paraId="46CA8E3E" w14:textId="77777777" w:rsidR="00B60563" w:rsidRDefault="00B60563">
      <w:pPr>
        <w:rPr>
          <w:sz w:val="20"/>
        </w:rPr>
      </w:pPr>
    </w:p>
    <w:p w14:paraId="63BFB1D2" w14:textId="77777777" w:rsidR="00B60563" w:rsidRDefault="00B60563">
      <w:pPr>
        <w:rPr>
          <w:sz w:val="20"/>
        </w:rPr>
      </w:pPr>
      <w:r>
        <w:rPr>
          <w:sz w:val="20"/>
        </w:rPr>
        <w:t>Dated: ___________________________</w:t>
      </w:r>
      <w:r>
        <w:rPr>
          <w:sz w:val="20"/>
        </w:rPr>
        <w:tab/>
      </w:r>
      <w:r>
        <w:rPr>
          <w:sz w:val="20"/>
        </w:rPr>
        <w:tab/>
        <w:t>________________________________</w:t>
      </w:r>
    </w:p>
    <w:p w14:paraId="4C15A233" w14:textId="77777777" w:rsidR="00B60563" w:rsidRDefault="00B60563">
      <w:pPr>
        <w:rPr>
          <w:sz w:val="18"/>
        </w:rPr>
      </w:pPr>
      <w:r>
        <w:rPr>
          <w:sz w:val="20"/>
        </w:rPr>
        <w:tab/>
      </w:r>
      <w:r>
        <w:rPr>
          <w:sz w:val="20"/>
        </w:rPr>
        <w:tab/>
      </w:r>
      <w:r>
        <w:rPr>
          <w:sz w:val="20"/>
        </w:rPr>
        <w:tab/>
      </w:r>
      <w:r>
        <w:rPr>
          <w:sz w:val="20"/>
        </w:rPr>
        <w:tab/>
      </w:r>
      <w:r>
        <w:rPr>
          <w:sz w:val="20"/>
        </w:rPr>
        <w:tab/>
      </w:r>
      <w:r>
        <w:rPr>
          <w:sz w:val="20"/>
        </w:rPr>
        <w:tab/>
      </w:r>
      <w:r>
        <w:rPr>
          <w:sz w:val="20"/>
        </w:rPr>
        <w:tab/>
      </w:r>
      <w:r>
        <w:rPr>
          <w:rFonts w:ascii="Wingdings" w:hAnsi="Wingdings"/>
        </w:rPr>
        <w:t></w:t>
      </w:r>
      <w:r>
        <w:rPr>
          <w:rFonts w:ascii="Wingdings" w:hAnsi="Wingdings"/>
        </w:rPr>
        <w:t></w:t>
      </w:r>
      <w:r>
        <w:rPr>
          <w:sz w:val="18"/>
        </w:rPr>
        <w:t xml:space="preserve">Judge </w:t>
      </w:r>
      <w:r>
        <w:rPr>
          <w:rFonts w:ascii="Wingdings" w:hAnsi="Wingdings"/>
        </w:rPr>
        <w:t></w:t>
      </w:r>
      <w:r>
        <w:rPr>
          <w:rFonts w:ascii="Wingdings" w:hAnsi="Wingdings"/>
        </w:rPr>
        <w:t></w:t>
      </w:r>
      <w:r>
        <w:rPr>
          <w:sz w:val="18"/>
        </w:rPr>
        <w:t>Magistrate</w:t>
      </w:r>
    </w:p>
    <w:p w14:paraId="74FC615B" w14:textId="77777777" w:rsidR="00B60563" w:rsidRDefault="00B60563">
      <w:pPr>
        <w:rPr>
          <w:sz w:val="20"/>
        </w:rPr>
      </w:pPr>
    </w:p>
    <w:sectPr w:rsidR="00B60563" w:rsidSect="00E601EB">
      <w:footerReference w:type="default" r:id="rId7"/>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44EA49" w14:textId="77777777" w:rsidR="00F67F98" w:rsidRDefault="00F67F98">
      <w:r>
        <w:separator/>
      </w:r>
    </w:p>
  </w:endnote>
  <w:endnote w:type="continuationSeparator" w:id="0">
    <w:p w14:paraId="41114627" w14:textId="77777777" w:rsidR="00F67F98" w:rsidRDefault="00F67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9C830" w14:textId="77777777" w:rsidR="00B60563" w:rsidRPr="00E601EB" w:rsidRDefault="00E601EB">
    <w:pPr>
      <w:pStyle w:val="Footer"/>
      <w:rPr>
        <w:color w:val="808080"/>
        <w:sz w:val="18"/>
        <w:szCs w:val="18"/>
      </w:rPr>
    </w:pPr>
    <w:r w:rsidRPr="00E601EB">
      <w:rPr>
        <w:color w:val="808080"/>
        <w:sz w:val="18"/>
        <w:szCs w:val="18"/>
      </w:rPr>
      <w:t>DCC117    R1/14    Order to Show Cause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BC28F0" w14:textId="77777777" w:rsidR="00F67F98" w:rsidRDefault="00F67F98">
      <w:r>
        <w:separator/>
      </w:r>
    </w:p>
  </w:footnote>
  <w:footnote w:type="continuationSeparator" w:id="0">
    <w:p w14:paraId="74F10BC9" w14:textId="77777777" w:rsidR="00F67F98" w:rsidRDefault="00F67F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1F4A5B"/>
    <w:multiLevelType w:val="singleLevel"/>
    <w:tmpl w:val="C9E05412"/>
    <w:lvl w:ilvl="0">
      <w:start w:val="1"/>
      <w:numFmt w:val="decimal"/>
      <w:lvlText w:val="%1."/>
      <w:lvlJc w:val="left"/>
      <w:pPr>
        <w:tabs>
          <w:tab w:val="num" w:pos="360"/>
        </w:tabs>
        <w:ind w:left="360" w:hanging="360"/>
      </w:pPr>
      <w:rPr>
        <w:rFonts w:hint="default"/>
      </w:rPr>
    </w:lvl>
  </w:abstractNum>
  <w:abstractNum w:abstractNumId="1" w15:restartNumberingAfterBreak="0">
    <w:nsid w:val="1E0F4CA4"/>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2A9F54A9"/>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50C66FFD"/>
    <w:multiLevelType w:val="singleLevel"/>
    <w:tmpl w:val="D94240B6"/>
    <w:lvl w:ilvl="0">
      <w:start w:val="1"/>
      <w:numFmt w:val="lowerLetter"/>
      <w:lvlText w:val="%1."/>
      <w:lvlJc w:val="left"/>
      <w:pPr>
        <w:tabs>
          <w:tab w:val="num" w:pos="720"/>
        </w:tabs>
        <w:ind w:left="720" w:hanging="360"/>
      </w:pPr>
      <w:rPr>
        <w:rFonts w:hint="default"/>
      </w:rPr>
    </w:lvl>
  </w:abstractNum>
  <w:abstractNum w:abstractNumId="4" w15:restartNumberingAfterBreak="0">
    <w:nsid w:val="7B803E9C"/>
    <w:multiLevelType w:val="singleLevel"/>
    <w:tmpl w:val="1E203880"/>
    <w:lvl w:ilvl="0">
      <w:start w:val="1"/>
      <w:numFmt w:val="bullet"/>
      <w:lvlText w:val=""/>
      <w:lvlJc w:val="left"/>
      <w:pPr>
        <w:tabs>
          <w:tab w:val="num" w:pos="360"/>
        </w:tabs>
        <w:ind w:left="360" w:hanging="360"/>
      </w:pPr>
      <w:rPr>
        <w:rFonts w:ascii="Wingdings" w:hAnsi="Wingdings" w:hint="default"/>
        <w:sz w:val="24"/>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oNotTrackMoves/>
  <w:documentProtection w:edit="readOnly" w:enforcement="1" w:cryptProviderType="rsaAES" w:cryptAlgorithmClass="hash" w:cryptAlgorithmType="typeAny" w:cryptAlgorithmSid="14" w:cryptSpinCount="100000" w:hash="94YuK2Tt26oJho3ZNUWM8anjqJDxmYIeJXF5QoQm4o+pzQQXonSAnSjU5jgGH+FsP6iEzNBjTbSunR36lrKUyw==" w:salt="a3zAK1AiJfA0UIxo1Y8Hc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601EB"/>
    <w:rsid w:val="001B53FE"/>
    <w:rsid w:val="006E28AD"/>
    <w:rsid w:val="00AD0E9C"/>
    <w:rsid w:val="00B60563"/>
    <w:rsid w:val="00E601EB"/>
    <w:rsid w:val="00F67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4:docId w14:val="5536A2D3"/>
  <w15:chartTrackingRefBased/>
  <w15:docId w15:val="{5429587F-6D49-4F0C-A1F4-B45857B69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olor w:val="000000"/>
      <w:sz w:val="24"/>
    </w:rPr>
  </w:style>
  <w:style w:type="paragraph" w:styleId="Heading1">
    <w:name w:val="heading 1"/>
    <w:basedOn w:val="Normal"/>
    <w:next w:val="Normal"/>
    <w:qFormat/>
    <w:pPr>
      <w:keepNext/>
      <w:outlineLvl w:val="0"/>
    </w:pPr>
    <w:rPr>
      <w:b/>
      <w:sz w:val="18"/>
    </w:rPr>
  </w:style>
  <w:style w:type="paragraph" w:styleId="Heading2">
    <w:name w:val="heading 2"/>
    <w:basedOn w:val="Normal"/>
    <w:next w:val="Normal"/>
    <w:qFormat/>
    <w:pPr>
      <w:keepNext/>
      <w:jc w:val="center"/>
      <w:outlineLvl w:val="1"/>
    </w:pPr>
    <w:rPr>
      <w:b/>
      <w:sz w:val="19"/>
    </w:rPr>
  </w:style>
  <w:style w:type="paragraph" w:styleId="Heading3">
    <w:name w:val="heading 3"/>
    <w:basedOn w:val="Normal"/>
    <w:next w:val="Normal"/>
    <w:qFormat/>
    <w:pPr>
      <w:keepNext/>
      <w:jc w:val="center"/>
      <w:outlineLvl w:val="2"/>
    </w:pPr>
    <w:rPr>
      <w:b/>
      <w:sz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18"/>
    </w:rPr>
  </w:style>
  <w:style w:type="paragraph" w:styleId="BodyText2">
    <w:name w:val="Body Text 2"/>
    <w:basedOn w:val="Normal"/>
    <w:semiHidden/>
    <w:rPr>
      <w:b/>
      <w:sz w:val="18"/>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odyText3">
    <w:name w:val="Body Text 3"/>
    <w:basedOn w:val="Normal"/>
    <w:semiHidden/>
    <w:pPr>
      <w:jc w:val="both"/>
    </w:pPr>
    <w:rPr>
      <w:sz w:val="20"/>
    </w:rPr>
  </w:style>
  <w:style w:type="character" w:customStyle="1" w:styleId="FooterChar">
    <w:name w:val="Footer Char"/>
    <w:link w:val="Footer"/>
    <w:uiPriority w:val="99"/>
    <w:rsid w:val="00E601EB"/>
    <w:rPr>
      <w:rFonts w:ascii="Arial" w:hAnsi="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306</Words>
  <Characters>1749</Characters>
  <Application>Microsoft Office Word</Application>
  <DocSecurity>8</DocSecurity>
  <Lines>14</Lines>
  <Paragraphs>4</Paragraphs>
  <ScaleCrop>false</ScaleCrop>
  <HeadingPairs>
    <vt:vector size="2" baseType="variant">
      <vt:variant>
        <vt:lpstr>Title</vt:lpstr>
      </vt:variant>
      <vt:variant>
        <vt:i4>1</vt:i4>
      </vt:variant>
    </vt:vector>
  </HeadingPairs>
  <TitlesOfParts>
    <vt:vector size="1" baseType="lpstr">
      <vt:lpstr>__________________________County, Colorado      County Court</vt:lpstr>
    </vt:vector>
  </TitlesOfParts>
  <Company>Colorado Judicial Dept.</Company>
  <LinksUpToDate>false</LinksUpToDate>
  <CharactersWithSpaces>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__________________________County, Colorado      County Court</dc:title>
  <dc:subject/>
  <dc:creator>Judicial User</dc:creator>
  <cp:keywords/>
  <cp:lastModifiedBy>Moskoe, Jonathan - DCC</cp:lastModifiedBy>
  <cp:revision>2</cp:revision>
  <cp:lastPrinted>2003-01-13T19:37:00Z</cp:lastPrinted>
  <dcterms:created xsi:type="dcterms:W3CDTF">2021-09-17T20:32:00Z</dcterms:created>
  <dcterms:modified xsi:type="dcterms:W3CDTF">2021-09-17T20:32:00Z</dcterms:modified>
</cp:coreProperties>
</file>