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3870"/>
      </w:tblGrid>
      <w:tr w:rsidR="00A8138D" w14:paraId="1657533D" w14:textId="77777777" w:rsidTr="00234B49">
        <w:tblPrEx>
          <w:tblCellMar>
            <w:top w:w="0" w:type="dxa"/>
            <w:bottom w:w="0" w:type="dxa"/>
          </w:tblCellMar>
        </w:tblPrEx>
        <w:trPr>
          <w:trHeight w:val="2690"/>
        </w:trPr>
        <w:tc>
          <w:tcPr>
            <w:tcW w:w="6930" w:type="dxa"/>
            <w:tcBorders>
              <w:bottom w:val="single" w:sz="4" w:space="0" w:color="auto"/>
            </w:tcBorders>
          </w:tcPr>
          <w:p w14:paraId="3E49BF64" w14:textId="77777777" w:rsidR="00234B49" w:rsidRPr="00234B49" w:rsidRDefault="00234B49" w:rsidP="00234B49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  <w:r w:rsidRPr="00234B49">
              <w:rPr>
                <w:rFonts w:ascii="Arial" w:hAnsi="Arial"/>
                <w:sz w:val="20"/>
              </w:rPr>
              <w:t>Denver County Court, City and County of Denver, Colorado</w:t>
            </w:r>
          </w:p>
          <w:p w14:paraId="2E4039B1" w14:textId="77777777" w:rsidR="00234B49" w:rsidRPr="00234B49" w:rsidRDefault="00234B49" w:rsidP="00234B49">
            <w:pPr>
              <w:rPr>
                <w:rFonts w:ascii="Arial" w:hAnsi="Arial"/>
                <w:sz w:val="20"/>
              </w:rPr>
            </w:pPr>
            <w:r w:rsidRPr="00234B49">
              <w:rPr>
                <w:rFonts w:ascii="Arial" w:hAnsi="Arial"/>
                <w:sz w:val="20"/>
              </w:rPr>
              <w:t>520 W. Colfax Avenue, Room 160</w:t>
            </w:r>
          </w:p>
          <w:p w14:paraId="70F21763" w14:textId="77777777" w:rsidR="009F53E9" w:rsidRDefault="00234B49">
            <w:pPr>
              <w:rPr>
                <w:rFonts w:ascii="Arial" w:hAnsi="Arial"/>
                <w:sz w:val="16"/>
              </w:rPr>
            </w:pPr>
            <w:r w:rsidRPr="00234B49">
              <w:rPr>
                <w:rFonts w:ascii="Arial" w:hAnsi="Arial"/>
                <w:sz w:val="20"/>
              </w:rPr>
              <w:t>Denver, Colorado 80204, 720-337-0410</w:t>
            </w:r>
          </w:p>
          <w:p w14:paraId="127813E0" w14:textId="77777777" w:rsidR="00A8138D" w:rsidRDefault="00A8138D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/>
                <w:sz w:val="16"/>
              </w:rPr>
            </w:pPr>
          </w:p>
          <w:p w14:paraId="239F22DD" w14:textId="77777777" w:rsidR="00D91450" w:rsidRDefault="00D91450">
            <w:pPr>
              <w:rPr>
                <w:rFonts w:ascii="Arial" w:hAnsi="Arial"/>
                <w:b/>
                <w:sz w:val="20"/>
              </w:rPr>
            </w:pPr>
          </w:p>
          <w:p w14:paraId="2B092B63" w14:textId="77777777" w:rsidR="00A8138D" w:rsidRDefault="007867BA">
            <w:pPr>
              <w:rPr>
                <w:rFonts w:ascii="Arial" w:hAnsi="Arial"/>
                <w:sz w:val="20"/>
              </w:rPr>
            </w:pPr>
            <w:r w:rsidRPr="007867BA">
              <w:rPr>
                <w:rFonts w:ascii="Arial" w:hAnsi="Arial"/>
                <w:b/>
                <w:sz w:val="20"/>
              </w:rPr>
              <w:t>The People of the City and County of Denver, State of Colorado</w:t>
            </w:r>
            <w:r w:rsidR="008B2A50">
              <w:rPr>
                <w:rFonts w:ascii="Arial" w:hAnsi="Arial"/>
                <w:b/>
                <w:sz w:val="20"/>
              </w:rPr>
              <w:t>,</w:t>
            </w:r>
            <w:r w:rsidR="00A8138D">
              <w:rPr>
                <w:rFonts w:ascii="Arial" w:hAnsi="Arial"/>
                <w:sz w:val="20"/>
              </w:rPr>
              <w:t xml:space="preserve"> </w:t>
            </w:r>
          </w:p>
          <w:p w14:paraId="19D24A29" w14:textId="77777777" w:rsidR="00D91450" w:rsidRDefault="00D91450">
            <w:pPr>
              <w:rPr>
                <w:rFonts w:ascii="Arial" w:hAnsi="Arial"/>
                <w:sz w:val="20"/>
              </w:rPr>
            </w:pPr>
          </w:p>
          <w:p w14:paraId="3373CE87" w14:textId="77777777" w:rsidR="0095788A" w:rsidRDefault="0095788A">
            <w:pPr>
              <w:rPr>
                <w:rFonts w:ascii="Arial" w:hAnsi="Arial"/>
                <w:sz w:val="20"/>
              </w:rPr>
            </w:pPr>
          </w:p>
          <w:p w14:paraId="7CC6DD64" w14:textId="77777777" w:rsidR="00A8138D" w:rsidRDefault="00A8138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v.</w:t>
            </w:r>
          </w:p>
          <w:p w14:paraId="7428490D" w14:textId="77777777" w:rsidR="00D91450" w:rsidRDefault="00D91450">
            <w:pPr>
              <w:rPr>
                <w:rFonts w:ascii="Arial" w:hAnsi="Arial"/>
                <w:sz w:val="20"/>
              </w:rPr>
            </w:pPr>
          </w:p>
          <w:p w14:paraId="48875E26" w14:textId="77777777" w:rsidR="0095788A" w:rsidRDefault="0095788A">
            <w:pPr>
              <w:rPr>
                <w:rFonts w:ascii="Arial" w:hAnsi="Arial"/>
                <w:sz w:val="20"/>
              </w:rPr>
            </w:pPr>
          </w:p>
          <w:p w14:paraId="0C33BD56" w14:textId="77777777" w:rsidR="00A8138D" w:rsidRDefault="0048067D" w:rsidP="00D91450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DEFENDANT</w:t>
            </w:r>
            <w:r w:rsidR="00A8138D">
              <w:rPr>
                <w:b/>
                <w:sz w:val="20"/>
              </w:rPr>
              <w:t>:</w:t>
            </w:r>
            <w:r w:rsidR="00D91450">
              <w:rPr>
                <w:b/>
                <w:sz w:val="20"/>
              </w:rPr>
              <w:t xml:space="preserve"> ______________________________</w:t>
            </w:r>
          </w:p>
          <w:p w14:paraId="37F34470" w14:textId="77777777" w:rsidR="00D91450" w:rsidRPr="00D91450" w:rsidRDefault="00D91450" w:rsidP="00D91450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0A955F5F" w14:textId="77777777" w:rsidR="00D37E63" w:rsidRDefault="00D37E63"/>
          <w:p w14:paraId="1F787B75" w14:textId="77777777" w:rsidR="00D37E63" w:rsidRDefault="00D37E63"/>
          <w:p w14:paraId="6C24F6F7" w14:textId="77777777" w:rsidR="00A8138D" w:rsidRDefault="00A8138D"/>
          <w:p w14:paraId="61235C29" w14:textId="77777777" w:rsidR="00890F62" w:rsidRDefault="00890F62"/>
          <w:p w14:paraId="2493899B" w14:textId="77777777" w:rsidR="00A8138D" w:rsidRDefault="00A8138D"/>
          <w:p w14:paraId="4B12CAB0" w14:textId="77777777" w:rsidR="0095788A" w:rsidRDefault="0095788A" w:rsidP="0095788A">
            <w:pPr>
              <w:pStyle w:val="Heading1"/>
              <w:pBdr>
                <w:bottom w:val="single" w:sz="4" w:space="1" w:color="auto"/>
              </w:pBdr>
              <w:tabs>
                <w:tab w:val="center" w:pos="1827"/>
              </w:tabs>
              <w:jc w:val="left"/>
              <w:rPr>
                <w:sz w:val="20"/>
              </w:rPr>
            </w:pPr>
          </w:p>
          <w:p w14:paraId="2AF69170" w14:textId="77777777" w:rsidR="0095788A" w:rsidRDefault="0095788A" w:rsidP="0095788A">
            <w:pPr>
              <w:pStyle w:val="Heading1"/>
              <w:pBdr>
                <w:bottom w:val="single" w:sz="4" w:space="1" w:color="auto"/>
              </w:pBdr>
              <w:tabs>
                <w:tab w:val="center" w:pos="1827"/>
              </w:tabs>
              <w:jc w:val="left"/>
              <w:rPr>
                <w:sz w:val="20"/>
              </w:rPr>
            </w:pPr>
          </w:p>
          <w:p w14:paraId="503644D0" w14:textId="77777777" w:rsidR="0095788A" w:rsidRDefault="0095788A" w:rsidP="0095788A">
            <w:pPr>
              <w:pStyle w:val="Heading1"/>
              <w:pBdr>
                <w:bottom w:val="single" w:sz="4" w:space="1" w:color="auto"/>
              </w:pBdr>
              <w:tabs>
                <w:tab w:val="center" w:pos="1827"/>
              </w:tabs>
              <w:rPr>
                <w:sz w:val="20"/>
              </w:rPr>
            </w:pPr>
            <w:r w:rsidRPr="0095788A">
              <w:rPr>
                <w:sz w:val="20"/>
              </w:rPr>
              <w:t>▲COURT USE ONLY▲</w:t>
            </w:r>
          </w:p>
          <w:p w14:paraId="4CFAB235" w14:textId="77777777" w:rsidR="0095788A" w:rsidRPr="0095788A" w:rsidRDefault="0095788A" w:rsidP="0095788A">
            <w:pPr>
              <w:pStyle w:val="Heading1"/>
              <w:pBdr>
                <w:bottom w:val="single" w:sz="4" w:space="1" w:color="auto"/>
              </w:pBdr>
              <w:tabs>
                <w:tab w:val="center" w:pos="1827"/>
              </w:tabs>
              <w:jc w:val="left"/>
            </w:pPr>
            <w:r>
              <w:rPr>
                <w:sz w:val="20"/>
              </w:rPr>
              <w:tab/>
              <w:t xml:space="preserve"> </w:t>
            </w:r>
          </w:p>
          <w:p w14:paraId="48938281" w14:textId="77777777" w:rsidR="00A8138D" w:rsidRDefault="00A8138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5E02743D" w14:textId="77777777" w:rsidR="00A8138D" w:rsidRDefault="00A8138D">
            <w:pPr>
              <w:rPr>
                <w:rFonts w:ascii="Arial" w:hAnsi="Arial"/>
                <w:sz w:val="10"/>
              </w:rPr>
            </w:pPr>
          </w:p>
          <w:p w14:paraId="1F323F26" w14:textId="77777777" w:rsidR="00F86B20" w:rsidRDefault="00F86B20">
            <w:pPr>
              <w:rPr>
                <w:rFonts w:ascii="Arial" w:hAnsi="Arial"/>
                <w:sz w:val="18"/>
                <w:szCs w:val="18"/>
              </w:rPr>
            </w:pPr>
          </w:p>
          <w:p w14:paraId="65AD595D" w14:textId="77777777" w:rsidR="00F86B20" w:rsidRDefault="00F86B20">
            <w:pPr>
              <w:rPr>
                <w:rFonts w:ascii="Arial" w:hAnsi="Arial"/>
                <w:sz w:val="10"/>
              </w:rPr>
            </w:pPr>
          </w:p>
          <w:p w14:paraId="464A2657" w14:textId="77777777" w:rsidR="00A8138D" w:rsidRDefault="00A8138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Division</w:t>
            </w:r>
            <w:r w:rsidR="00F86B20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              Courtroom</w:t>
            </w:r>
            <w:r w:rsidR="00F86B20">
              <w:rPr>
                <w:rFonts w:ascii="Arial" w:hAnsi="Arial"/>
                <w:sz w:val="20"/>
              </w:rPr>
              <w:t>:</w:t>
            </w:r>
          </w:p>
          <w:p w14:paraId="25ADC47A" w14:textId="77777777" w:rsidR="009F53E9" w:rsidRDefault="009F53E9"/>
        </w:tc>
      </w:tr>
      <w:tr w:rsidR="00A8138D" w14:paraId="705CBA7E" w14:textId="77777777" w:rsidTr="00234B49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00" w:type="dxa"/>
            <w:gridSpan w:val="2"/>
            <w:vAlign w:val="center"/>
          </w:tcPr>
          <w:p w14:paraId="2F21199D" w14:textId="77777777" w:rsidR="002A128E" w:rsidRDefault="001D2DE9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ORDER OF COLLATERAL RELIEF</w:t>
            </w:r>
            <w:r w:rsidR="00F97DDB">
              <w:rPr>
                <w:rFonts w:ascii="Arial" w:hAnsi="Arial"/>
                <w:b/>
                <w:szCs w:val="24"/>
              </w:rPr>
              <w:t xml:space="preserve"> </w:t>
            </w:r>
            <w:r w:rsidR="002A128E">
              <w:rPr>
                <w:rFonts w:ascii="Arial" w:hAnsi="Arial"/>
                <w:b/>
                <w:szCs w:val="24"/>
              </w:rPr>
              <w:t xml:space="preserve"> </w:t>
            </w:r>
            <w:r w:rsidR="00F97DDB">
              <w:rPr>
                <w:rFonts w:ascii="Arial" w:hAnsi="Arial"/>
                <w:b/>
                <w:szCs w:val="24"/>
              </w:rPr>
              <w:t xml:space="preserve">PURSUANT </w:t>
            </w:r>
          </w:p>
          <w:p w14:paraId="23E05655" w14:textId="77777777" w:rsidR="00A8138D" w:rsidRPr="00F47537" w:rsidRDefault="00F97DDB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TO </w:t>
            </w:r>
            <w:r>
              <w:rPr>
                <w:rFonts w:ascii="Arial" w:hAnsi="Arial" w:cs="Arial"/>
                <w:b/>
                <w:szCs w:val="24"/>
              </w:rPr>
              <w:t>§</w:t>
            </w:r>
            <w:r>
              <w:rPr>
                <w:rFonts w:ascii="Arial" w:hAnsi="Arial"/>
                <w:b/>
                <w:szCs w:val="24"/>
              </w:rPr>
              <w:t xml:space="preserve">18-1.3-107, </w:t>
            </w:r>
            <w:r>
              <w:rPr>
                <w:rFonts w:ascii="Arial" w:hAnsi="Arial" w:cs="Arial"/>
                <w:b/>
                <w:szCs w:val="24"/>
              </w:rPr>
              <w:t>§</w:t>
            </w:r>
            <w:r>
              <w:rPr>
                <w:rFonts w:ascii="Arial" w:hAnsi="Arial"/>
                <w:b/>
                <w:szCs w:val="24"/>
              </w:rPr>
              <w:t xml:space="preserve">18-1.3-213, OR </w:t>
            </w:r>
            <w:r>
              <w:rPr>
                <w:rFonts w:ascii="Arial" w:hAnsi="Arial" w:cs="Arial"/>
                <w:b/>
                <w:szCs w:val="24"/>
              </w:rPr>
              <w:t>§</w:t>
            </w:r>
            <w:r>
              <w:rPr>
                <w:rFonts w:ascii="Arial" w:hAnsi="Arial"/>
                <w:b/>
                <w:szCs w:val="24"/>
              </w:rPr>
              <w:t>18-1.3-303, C.R.S</w:t>
            </w:r>
          </w:p>
        </w:tc>
      </w:tr>
    </w:tbl>
    <w:p w14:paraId="306B55C8" w14:textId="77777777" w:rsidR="003B10E9" w:rsidRDefault="003B10E9" w:rsidP="003B10E9">
      <w:pPr>
        <w:tabs>
          <w:tab w:val="right" w:leader="underscore" w:pos="5280"/>
        </w:tabs>
        <w:jc w:val="both"/>
        <w:rPr>
          <w:rFonts w:ascii="Arial" w:hAnsi="Arial"/>
          <w:sz w:val="20"/>
        </w:rPr>
      </w:pPr>
    </w:p>
    <w:p w14:paraId="20C6A39D" w14:textId="77777777" w:rsidR="002A128E" w:rsidRPr="002A128E" w:rsidRDefault="002A128E" w:rsidP="00251F96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1. </w:t>
      </w:r>
      <w:r>
        <w:rPr>
          <w:rFonts w:ascii="Arial" w:hAnsi="Arial"/>
          <w:sz w:val="20"/>
        </w:rPr>
        <w:t xml:space="preserve">The Court </w:t>
      </w:r>
      <w:r w:rsidR="00EB7989" w:rsidRPr="00EB7989">
        <w:rPr>
          <w:rFonts w:ascii="Wingdings" w:hAnsi="Wingdings"/>
          <w:b/>
          <w:szCs w:val="24"/>
        </w:rPr>
        <w:t></w:t>
      </w:r>
      <w:r>
        <w:rPr>
          <w:rFonts w:ascii="Arial" w:hAnsi="Arial"/>
          <w:sz w:val="20"/>
        </w:rPr>
        <w:t xml:space="preserve">reviewed </w:t>
      </w:r>
      <w:r w:rsidR="00251F96">
        <w:rPr>
          <w:rFonts w:ascii="Arial" w:hAnsi="Arial"/>
          <w:sz w:val="20"/>
        </w:rPr>
        <w:t xml:space="preserve">Defendant’s Application for Collateral Relief </w:t>
      </w:r>
      <w:r w:rsidR="00B86D84">
        <w:rPr>
          <w:rFonts w:ascii="Arial" w:hAnsi="Arial"/>
          <w:sz w:val="20"/>
        </w:rPr>
        <w:t>and/</w:t>
      </w:r>
      <w:r>
        <w:rPr>
          <w:rFonts w:ascii="Arial" w:hAnsi="Arial"/>
          <w:sz w:val="20"/>
        </w:rPr>
        <w:t xml:space="preserve">or </w:t>
      </w:r>
      <w:r w:rsidR="00EB7989" w:rsidRPr="00EB7989">
        <w:rPr>
          <w:rFonts w:ascii="Wingdings" w:hAnsi="Wingdings"/>
          <w:b/>
          <w:szCs w:val="24"/>
        </w:rPr>
        <w:t></w:t>
      </w:r>
      <w:r w:rsidR="009F53E9">
        <w:rPr>
          <w:rFonts w:ascii="Arial" w:hAnsi="Arial"/>
          <w:sz w:val="20"/>
        </w:rPr>
        <w:t xml:space="preserve">conducted </w:t>
      </w:r>
      <w:r>
        <w:rPr>
          <w:rFonts w:ascii="Arial" w:hAnsi="Arial"/>
          <w:sz w:val="20"/>
        </w:rPr>
        <w:t>a hearing on this matter on ________________</w:t>
      </w:r>
      <w:r w:rsidR="009F53E9">
        <w:rPr>
          <w:rFonts w:ascii="Arial" w:hAnsi="Arial"/>
          <w:sz w:val="20"/>
        </w:rPr>
        <w:t>_______</w:t>
      </w:r>
      <w:r>
        <w:rPr>
          <w:rFonts w:ascii="Arial" w:hAnsi="Arial"/>
          <w:sz w:val="20"/>
        </w:rPr>
        <w:t xml:space="preserve"> (date). </w:t>
      </w:r>
    </w:p>
    <w:p w14:paraId="7F7F7C39" w14:textId="77777777" w:rsidR="002A128E" w:rsidRDefault="002A128E" w:rsidP="007D5C19">
      <w:pPr>
        <w:tabs>
          <w:tab w:val="right" w:leader="underscore" w:pos="5280"/>
        </w:tabs>
        <w:jc w:val="both"/>
        <w:rPr>
          <w:rFonts w:ascii="Arial" w:hAnsi="Arial"/>
          <w:b/>
          <w:sz w:val="20"/>
          <w:u w:val="single"/>
        </w:rPr>
      </w:pPr>
    </w:p>
    <w:p w14:paraId="58CD8DC4" w14:textId="77777777" w:rsidR="003B10E9" w:rsidRPr="00EB7989" w:rsidRDefault="002A128E" w:rsidP="007D5C19">
      <w:pPr>
        <w:tabs>
          <w:tab w:val="right" w:leader="underscore" w:pos="5280"/>
        </w:tabs>
        <w:jc w:val="both"/>
        <w:rPr>
          <w:rFonts w:ascii="Arial" w:hAnsi="Arial"/>
          <w:b/>
          <w:szCs w:val="24"/>
        </w:rPr>
      </w:pPr>
      <w:r w:rsidRPr="00EB7989">
        <w:rPr>
          <w:rFonts w:ascii="Arial" w:hAnsi="Arial"/>
          <w:b/>
          <w:szCs w:val="24"/>
        </w:rPr>
        <w:t xml:space="preserve">Information about </w:t>
      </w:r>
      <w:r w:rsidR="009F53E9" w:rsidRPr="00EB7989">
        <w:rPr>
          <w:rFonts w:ascii="Arial" w:hAnsi="Arial"/>
          <w:b/>
          <w:szCs w:val="24"/>
        </w:rPr>
        <w:t>Defendant/</w:t>
      </w:r>
      <w:r w:rsidRPr="00EB7989">
        <w:rPr>
          <w:rFonts w:ascii="Arial" w:hAnsi="Arial"/>
          <w:b/>
          <w:szCs w:val="24"/>
        </w:rPr>
        <w:t>Applican</w:t>
      </w:r>
      <w:r w:rsidRPr="0048067D">
        <w:rPr>
          <w:rFonts w:ascii="Arial" w:hAnsi="Arial"/>
          <w:b/>
          <w:szCs w:val="24"/>
        </w:rPr>
        <w:t>t</w:t>
      </w:r>
      <w:r w:rsidR="0048067D">
        <w:rPr>
          <w:rFonts w:ascii="Arial" w:hAnsi="Arial"/>
          <w:b/>
          <w:szCs w:val="24"/>
        </w:rPr>
        <w:t xml:space="preserve"> for Collateral Relief</w:t>
      </w:r>
      <w:r w:rsidRPr="0048067D">
        <w:rPr>
          <w:rFonts w:ascii="Arial" w:hAnsi="Arial"/>
          <w:b/>
          <w:szCs w:val="24"/>
        </w:rPr>
        <w:t>:</w:t>
      </w:r>
      <w:r w:rsidRPr="00EB7989">
        <w:rPr>
          <w:rFonts w:ascii="Arial" w:hAnsi="Arial"/>
          <w:b/>
          <w:szCs w:val="24"/>
          <w:u w:val="single"/>
        </w:rPr>
        <w:t xml:space="preserve"> </w:t>
      </w:r>
    </w:p>
    <w:p w14:paraId="60C48A2B" w14:textId="77777777" w:rsidR="002A128E" w:rsidRPr="009F53E9" w:rsidRDefault="002A128E" w:rsidP="007D5C19">
      <w:pPr>
        <w:tabs>
          <w:tab w:val="right" w:leader="underscore" w:pos="5280"/>
        </w:tabs>
        <w:jc w:val="both"/>
        <w:rPr>
          <w:rFonts w:ascii="Arial" w:hAnsi="Arial"/>
          <w:b/>
          <w:sz w:val="20"/>
        </w:rPr>
      </w:pPr>
    </w:p>
    <w:p w14:paraId="6EF57806" w14:textId="77777777" w:rsidR="003B10E9" w:rsidRDefault="00CF23FE" w:rsidP="007D5C19">
      <w:pPr>
        <w:tabs>
          <w:tab w:val="right" w:leader="underscore" w:pos="5280"/>
        </w:tabs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2</w:t>
      </w:r>
      <w:r w:rsidR="00704CD3" w:rsidRPr="00704CD3">
        <w:rPr>
          <w:rFonts w:ascii="Arial" w:hAnsi="Arial"/>
          <w:b/>
          <w:sz w:val="20"/>
        </w:rPr>
        <w:t>.</w:t>
      </w:r>
      <w:r w:rsidR="00704CD3">
        <w:rPr>
          <w:rFonts w:ascii="Arial" w:hAnsi="Arial"/>
          <w:sz w:val="20"/>
        </w:rPr>
        <w:t xml:space="preserve">  </w:t>
      </w:r>
      <w:r w:rsidR="00F86B20">
        <w:rPr>
          <w:rFonts w:ascii="Arial" w:hAnsi="Arial"/>
          <w:sz w:val="20"/>
        </w:rPr>
        <w:t xml:space="preserve"> </w:t>
      </w:r>
      <w:r w:rsidR="003B10E9">
        <w:rPr>
          <w:rFonts w:ascii="Arial" w:hAnsi="Arial"/>
          <w:sz w:val="20"/>
        </w:rPr>
        <w:t>Name:  ____________________________</w:t>
      </w:r>
      <w:r w:rsidR="00B529D5">
        <w:rPr>
          <w:rFonts w:ascii="Arial" w:hAnsi="Arial"/>
          <w:sz w:val="20"/>
        </w:rPr>
        <w:t>_</w:t>
      </w:r>
      <w:r w:rsidR="00890F62">
        <w:rPr>
          <w:rFonts w:ascii="Arial" w:hAnsi="Arial"/>
          <w:sz w:val="20"/>
        </w:rPr>
        <w:t>________</w:t>
      </w:r>
      <w:r w:rsidR="009F53E9">
        <w:rPr>
          <w:rFonts w:ascii="Arial" w:hAnsi="Arial"/>
          <w:sz w:val="20"/>
        </w:rPr>
        <w:t>____</w:t>
      </w:r>
      <w:r w:rsidR="00890F62">
        <w:rPr>
          <w:rFonts w:ascii="Arial" w:hAnsi="Arial"/>
          <w:sz w:val="20"/>
        </w:rPr>
        <w:t>______ Date of Birth: _______</w:t>
      </w:r>
      <w:r w:rsidR="009F53E9">
        <w:rPr>
          <w:rFonts w:ascii="Arial" w:hAnsi="Arial"/>
          <w:sz w:val="20"/>
        </w:rPr>
        <w:t>____</w:t>
      </w:r>
      <w:r w:rsidR="00890F62">
        <w:rPr>
          <w:rFonts w:ascii="Arial" w:hAnsi="Arial"/>
          <w:sz w:val="20"/>
        </w:rPr>
        <w:t>___________</w:t>
      </w:r>
    </w:p>
    <w:p w14:paraId="5A0A674E" w14:textId="77777777" w:rsidR="003B10E9" w:rsidRDefault="003B10E9" w:rsidP="007D5C19">
      <w:pPr>
        <w:tabs>
          <w:tab w:val="right" w:leader="underscore" w:pos="5280"/>
        </w:tabs>
        <w:jc w:val="both"/>
        <w:rPr>
          <w:rFonts w:ascii="Arial" w:hAnsi="Arial"/>
          <w:sz w:val="20"/>
        </w:rPr>
      </w:pPr>
    </w:p>
    <w:p w14:paraId="5C29EF2E" w14:textId="77777777" w:rsidR="003B10E9" w:rsidRDefault="00704CD3" w:rsidP="007D5C19">
      <w:pPr>
        <w:tabs>
          <w:tab w:val="right" w:leader="underscore" w:pos="528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3B10E9">
        <w:rPr>
          <w:rFonts w:ascii="Arial" w:hAnsi="Arial"/>
          <w:sz w:val="20"/>
        </w:rPr>
        <w:t>Current Mailing Address:  ____________________________________________________</w:t>
      </w:r>
      <w:r w:rsidR="00B529D5">
        <w:rPr>
          <w:rFonts w:ascii="Arial" w:hAnsi="Arial"/>
          <w:sz w:val="20"/>
        </w:rPr>
        <w:t>_______________</w:t>
      </w:r>
    </w:p>
    <w:p w14:paraId="4FC99B5D" w14:textId="77777777" w:rsidR="003B10E9" w:rsidRDefault="003B10E9" w:rsidP="007D5C19">
      <w:pPr>
        <w:tabs>
          <w:tab w:val="right" w:leader="underscore" w:pos="5280"/>
        </w:tabs>
        <w:jc w:val="both"/>
        <w:rPr>
          <w:rFonts w:ascii="Arial" w:hAnsi="Arial"/>
          <w:sz w:val="20"/>
        </w:rPr>
      </w:pPr>
    </w:p>
    <w:p w14:paraId="045A2EF5" w14:textId="77777777" w:rsidR="00D91450" w:rsidRDefault="00704CD3" w:rsidP="007D5C19">
      <w:pPr>
        <w:tabs>
          <w:tab w:val="right" w:leader="underscore" w:pos="528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890F62">
        <w:rPr>
          <w:rFonts w:ascii="Arial" w:hAnsi="Arial"/>
          <w:sz w:val="20"/>
        </w:rPr>
        <w:t>City:  _______________</w:t>
      </w:r>
      <w:r w:rsidR="003B10E9">
        <w:rPr>
          <w:rFonts w:ascii="Arial" w:hAnsi="Arial"/>
          <w:sz w:val="20"/>
        </w:rPr>
        <w:t xml:space="preserve"> State:</w:t>
      </w:r>
      <w:r w:rsidR="00234B49">
        <w:rPr>
          <w:rFonts w:ascii="Arial" w:hAnsi="Arial"/>
          <w:sz w:val="20"/>
        </w:rPr>
        <w:t xml:space="preserve"> </w:t>
      </w:r>
      <w:r w:rsidR="003B10E9">
        <w:rPr>
          <w:rFonts w:ascii="Arial" w:hAnsi="Arial"/>
          <w:sz w:val="20"/>
        </w:rPr>
        <w:t>___</w:t>
      </w:r>
      <w:r w:rsidR="00890F62">
        <w:rPr>
          <w:rFonts w:ascii="Arial" w:hAnsi="Arial"/>
          <w:sz w:val="20"/>
        </w:rPr>
        <w:t xml:space="preserve">_______ Zip Code: _________ </w:t>
      </w:r>
      <w:r w:rsidR="00D91450">
        <w:rPr>
          <w:rFonts w:ascii="Arial" w:hAnsi="Arial"/>
          <w:sz w:val="20"/>
        </w:rPr>
        <w:t>Primary Phon</w:t>
      </w:r>
      <w:r w:rsidR="00890F62">
        <w:rPr>
          <w:rFonts w:ascii="Arial" w:hAnsi="Arial"/>
          <w:sz w:val="20"/>
        </w:rPr>
        <w:t>e Number: _______________</w:t>
      </w:r>
    </w:p>
    <w:p w14:paraId="12C81D43" w14:textId="77777777" w:rsidR="001A4D0A" w:rsidRDefault="001A4D0A" w:rsidP="007D5C19">
      <w:pPr>
        <w:tabs>
          <w:tab w:val="right" w:leader="underscore" w:pos="5280"/>
        </w:tabs>
        <w:jc w:val="both"/>
        <w:rPr>
          <w:rFonts w:ascii="Arial" w:hAnsi="Arial"/>
          <w:sz w:val="20"/>
        </w:rPr>
      </w:pPr>
    </w:p>
    <w:p w14:paraId="221745EB" w14:textId="77777777" w:rsidR="00C1071F" w:rsidRDefault="00C1071F" w:rsidP="007D5C19">
      <w:pPr>
        <w:tabs>
          <w:tab w:val="right" w:leader="underscore" w:pos="5280"/>
        </w:tabs>
        <w:jc w:val="both"/>
        <w:rPr>
          <w:rFonts w:ascii="Arial" w:hAnsi="Arial"/>
          <w:sz w:val="20"/>
        </w:rPr>
      </w:pPr>
      <w:r w:rsidRPr="00C1071F">
        <w:rPr>
          <w:rFonts w:ascii="Arial" w:hAnsi="Arial"/>
          <w:b/>
          <w:sz w:val="20"/>
        </w:rPr>
        <w:t>3.</w:t>
      </w:r>
      <w:r>
        <w:rPr>
          <w:rFonts w:ascii="Arial" w:hAnsi="Arial"/>
          <w:sz w:val="20"/>
        </w:rPr>
        <w:t xml:space="preserve"> In </w:t>
      </w:r>
      <w:r w:rsidR="001A4D0A">
        <w:rPr>
          <w:rFonts w:ascii="Arial" w:hAnsi="Arial"/>
          <w:sz w:val="20"/>
        </w:rPr>
        <w:t>the above captioned case:</w:t>
      </w:r>
    </w:p>
    <w:p w14:paraId="71E21326" w14:textId="77777777" w:rsidR="008B78DB" w:rsidRDefault="008B78DB" w:rsidP="007D5C19">
      <w:pPr>
        <w:tabs>
          <w:tab w:val="right" w:leader="underscore" w:pos="5280"/>
        </w:tabs>
        <w:jc w:val="both"/>
        <w:rPr>
          <w:rFonts w:ascii="Arial" w:hAnsi="Arial"/>
          <w:sz w:val="20"/>
        </w:rPr>
      </w:pPr>
    </w:p>
    <w:p w14:paraId="09057D4A" w14:textId="77777777" w:rsidR="00C1071F" w:rsidRDefault="00EB7989" w:rsidP="00251F96">
      <w:pPr>
        <w:tabs>
          <w:tab w:val="right" w:leader="underscore" w:pos="5280"/>
        </w:tabs>
        <w:spacing w:after="240"/>
        <w:ind w:left="720"/>
        <w:jc w:val="both"/>
        <w:rPr>
          <w:rFonts w:ascii="Arial" w:hAnsi="Arial" w:cs="Arial"/>
          <w:sz w:val="20"/>
        </w:rPr>
      </w:pPr>
      <w:r w:rsidRPr="00EB7989">
        <w:rPr>
          <w:rFonts w:ascii="Wingdings" w:hAnsi="Wingdings"/>
          <w:b/>
          <w:szCs w:val="24"/>
        </w:rPr>
        <w:t></w:t>
      </w:r>
      <w:r w:rsidR="00B86D84">
        <w:rPr>
          <w:rFonts w:ascii="Arial" w:hAnsi="Arial" w:cs="Arial"/>
          <w:sz w:val="20"/>
        </w:rPr>
        <w:t>T</w:t>
      </w:r>
      <w:r w:rsidR="0048067D">
        <w:rPr>
          <w:rFonts w:ascii="Arial" w:hAnsi="Arial" w:cs="Arial"/>
          <w:sz w:val="20"/>
        </w:rPr>
        <w:t>he C</w:t>
      </w:r>
      <w:r w:rsidR="001A4D0A">
        <w:rPr>
          <w:rFonts w:ascii="Arial" w:hAnsi="Arial" w:cs="Arial"/>
          <w:sz w:val="20"/>
        </w:rPr>
        <w:t xml:space="preserve">ourt </w:t>
      </w:r>
      <w:r w:rsidR="00C1071F">
        <w:rPr>
          <w:rFonts w:ascii="Arial" w:hAnsi="Arial" w:cs="Arial"/>
          <w:sz w:val="20"/>
        </w:rPr>
        <w:t xml:space="preserve">ordered that </w:t>
      </w:r>
      <w:r w:rsidR="0048067D">
        <w:rPr>
          <w:rFonts w:ascii="Arial" w:hAnsi="Arial" w:cs="Arial"/>
          <w:sz w:val="20"/>
        </w:rPr>
        <w:t>Defendant</w:t>
      </w:r>
      <w:r w:rsidR="00C1071F">
        <w:rPr>
          <w:rFonts w:ascii="Arial" w:hAnsi="Arial" w:cs="Arial"/>
          <w:sz w:val="20"/>
        </w:rPr>
        <w:t xml:space="preserve"> enter into</w:t>
      </w:r>
      <w:r w:rsidR="00B86D84">
        <w:rPr>
          <w:rFonts w:ascii="Arial" w:hAnsi="Arial" w:cs="Arial"/>
          <w:sz w:val="20"/>
        </w:rPr>
        <w:t xml:space="preserve"> an alternative to sentencing pursuant to</w:t>
      </w:r>
      <w:r w:rsidR="00C1071F">
        <w:rPr>
          <w:rFonts w:ascii="Arial" w:hAnsi="Arial" w:cs="Arial"/>
          <w:sz w:val="20"/>
        </w:rPr>
        <w:t xml:space="preserve"> §18-1.3-101, C.R.S., et seq.</w:t>
      </w:r>
      <w:r w:rsidR="00C06161">
        <w:rPr>
          <w:rFonts w:ascii="Arial" w:hAnsi="Arial" w:cs="Arial"/>
          <w:sz w:val="20"/>
        </w:rPr>
        <w:t>,</w:t>
      </w:r>
      <w:r w:rsidR="00C1071F">
        <w:rPr>
          <w:rFonts w:ascii="Arial" w:hAnsi="Arial" w:cs="Arial"/>
          <w:sz w:val="20"/>
        </w:rPr>
        <w:t xml:space="preserve"> and </w:t>
      </w:r>
      <w:r w:rsidR="0048067D">
        <w:rPr>
          <w:rFonts w:ascii="Arial" w:hAnsi="Arial" w:cs="Arial"/>
          <w:sz w:val="20"/>
        </w:rPr>
        <w:t xml:space="preserve">Defendant </w:t>
      </w:r>
      <w:r w:rsidR="00C1071F">
        <w:rPr>
          <w:rFonts w:ascii="Arial" w:hAnsi="Arial" w:cs="Arial"/>
          <w:sz w:val="20"/>
        </w:rPr>
        <w:t xml:space="preserve">seeks relief from collateral consequences </w:t>
      </w:r>
      <w:r w:rsidR="00B86D84">
        <w:rPr>
          <w:rFonts w:ascii="Arial" w:hAnsi="Arial" w:cs="Arial"/>
          <w:sz w:val="20"/>
        </w:rPr>
        <w:t>under</w:t>
      </w:r>
      <w:r w:rsidR="00C1071F">
        <w:rPr>
          <w:rFonts w:ascii="Arial" w:hAnsi="Arial" w:cs="Arial"/>
          <w:sz w:val="20"/>
        </w:rPr>
        <w:t xml:space="preserve"> §18-1.3-107, C.R.S. </w:t>
      </w:r>
    </w:p>
    <w:p w14:paraId="32A42353" w14:textId="77777777" w:rsidR="00C1071F" w:rsidRDefault="00EB7989" w:rsidP="007D5C19">
      <w:pPr>
        <w:tabs>
          <w:tab w:val="right" w:leader="underscore" w:pos="5280"/>
        </w:tabs>
        <w:spacing w:after="240"/>
        <w:ind w:left="720"/>
        <w:jc w:val="both"/>
        <w:rPr>
          <w:rFonts w:ascii="Arial" w:hAnsi="Arial" w:cs="Arial"/>
          <w:sz w:val="20"/>
        </w:rPr>
      </w:pPr>
      <w:r w:rsidRPr="00EB7989">
        <w:rPr>
          <w:rFonts w:ascii="Wingdings" w:hAnsi="Wingdings"/>
          <w:b/>
          <w:szCs w:val="24"/>
        </w:rPr>
        <w:t></w:t>
      </w:r>
      <w:r w:rsidR="00B86D84">
        <w:rPr>
          <w:rFonts w:ascii="Arial" w:hAnsi="Arial" w:cs="Arial"/>
          <w:sz w:val="20"/>
        </w:rPr>
        <w:t>T</w:t>
      </w:r>
      <w:r w:rsidR="0048067D">
        <w:rPr>
          <w:rFonts w:ascii="Arial" w:hAnsi="Arial" w:cs="Arial"/>
          <w:sz w:val="20"/>
        </w:rPr>
        <w:t>he C</w:t>
      </w:r>
      <w:r w:rsidR="001A4D0A">
        <w:rPr>
          <w:rFonts w:ascii="Arial" w:hAnsi="Arial" w:cs="Arial"/>
          <w:sz w:val="20"/>
        </w:rPr>
        <w:t xml:space="preserve">ourt </w:t>
      </w:r>
      <w:r w:rsidR="00C1071F">
        <w:rPr>
          <w:rFonts w:ascii="Arial" w:hAnsi="Arial" w:cs="Arial"/>
          <w:sz w:val="20"/>
        </w:rPr>
        <w:t xml:space="preserve">sentenced </w:t>
      </w:r>
      <w:r w:rsidR="0048067D">
        <w:rPr>
          <w:rFonts w:ascii="Arial" w:hAnsi="Arial" w:cs="Arial"/>
          <w:sz w:val="20"/>
        </w:rPr>
        <w:t>Defendant</w:t>
      </w:r>
      <w:r w:rsidR="00C1071F">
        <w:rPr>
          <w:rFonts w:ascii="Arial" w:hAnsi="Arial" w:cs="Arial"/>
          <w:sz w:val="20"/>
        </w:rPr>
        <w:t xml:space="preserve"> to probation </w:t>
      </w:r>
      <w:r w:rsidR="00B86D84">
        <w:rPr>
          <w:rFonts w:ascii="Arial" w:hAnsi="Arial" w:cs="Arial"/>
          <w:sz w:val="20"/>
        </w:rPr>
        <w:t>pursuant to</w:t>
      </w:r>
      <w:r w:rsidR="001A4D0A">
        <w:rPr>
          <w:rFonts w:ascii="Arial" w:hAnsi="Arial" w:cs="Arial"/>
          <w:sz w:val="20"/>
        </w:rPr>
        <w:t xml:space="preserve"> </w:t>
      </w:r>
      <w:r w:rsidR="006F588C">
        <w:rPr>
          <w:rFonts w:ascii="Arial" w:hAnsi="Arial" w:cs="Arial"/>
          <w:sz w:val="20"/>
        </w:rPr>
        <w:t>§18-1.3-2</w:t>
      </w:r>
      <w:r w:rsidR="001A4D0A">
        <w:rPr>
          <w:rFonts w:ascii="Arial" w:hAnsi="Arial" w:cs="Arial"/>
          <w:sz w:val="20"/>
        </w:rPr>
        <w:t xml:space="preserve">01, C.R.S., et seq., </w:t>
      </w:r>
      <w:r w:rsidR="00C1071F">
        <w:rPr>
          <w:rFonts w:ascii="Arial" w:hAnsi="Arial" w:cs="Arial"/>
          <w:sz w:val="20"/>
        </w:rPr>
        <w:t xml:space="preserve">and </w:t>
      </w:r>
      <w:r w:rsidR="0048067D">
        <w:rPr>
          <w:rFonts w:ascii="Arial" w:hAnsi="Arial" w:cs="Arial"/>
          <w:sz w:val="20"/>
        </w:rPr>
        <w:t xml:space="preserve">Defendant </w:t>
      </w:r>
      <w:r w:rsidR="00C1071F">
        <w:rPr>
          <w:rFonts w:ascii="Arial" w:hAnsi="Arial" w:cs="Arial"/>
          <w:sz w:val="20"/>
        </w:rPr>
        <w:t xml:space="preserve">seeks relief from collateral consequences </w:t>
      </w:r>
      <w:r w:rsidR="00B86D84">
        <w:rPr>
          <w:rFonts w:ascii="Arial" w:hAnsi="Arial" w:cs="Arial"/>
          <w:sz w:val="20"/>
        </w:rPr>
        <w:t>under</w:t>
      </w:r>
      <w:r w:rsidR="00C1071F">
        <w:rPr>
          <w:rFonts w:ascii="Arial" w:hAnsi="Arial" w:cs="Arial"/>
          <w:sz w:val="20"/>
        </w:rPr>
        <w:t xml:space="preserve"> §18-1.3-213, C.R.S.</w:t>
      </w:r>
    </w:p>
    <w:p w14:paraId="5DEBFDC5" w14:textId="77777777" w:rsidR="001A4D0A" w:rsidRDefault="00EB7989" w:rsidP="007D5C19">
      <w:pPr>
        <w:tabs>
          <w:tab w:val="right" w:leader="underscore" w:pos="5280"/>
        </w:tabs>
        <w:spacing w:after="240"/>
        <w:ind w:left="720"/>
        <w:jc w:val="both"/>
        <w:rPr>
          <w:rFonts w:ascii="Arial" w:hAnsi="Arial" w:cs="Arial"/>
          <w:sz w:val="20"/>
        </w:rPr>
      </w:pPr>
      <w:r w:rsidRPr="00EB7989">
        <w:rPr>
          <w:rFonts w:ascii="Wingdings" w:hAnsi="Wingdings"/>
          <w:b/>
          <w:szCs w:val="24"/>
        </w:rPr>
        <w:t></w:t>
      </w:r>
      <w:r w:rsidR="00B86D84">
        <w:rPr>
          <w:rFonts w:ascii="Arial" w:hAnsi="Arial" w:cs="Arial"/>
          <w:sz w:val="20"/>
        </w:rPr>
        <w:t>T</w:t>
      </w:r>
      <w:r w:rsidR="0048067D">
        <w:rPr>
          <w:rFonts w:ascii="Arial" w:hAnsi="Arial" w:cs="Arial"/>
          <w:sz w:val="20"/>
        </w:rPr>
        <w:t>he C</w:t>
      </w:r>
      <w:r w:rsidR="001A4D0A">
        <w:rPr>
          <w:rFonts w:ascii="Arial" w:hAnsi="Arial" w:cs="Arial"/>
          <w:sz w:val="20"/>
        </w:rPr>
        <w:t xml:space="preserve">ourt sentenced </w:t>
      </w:r>
      <w:r w:rsidR="0048067D">
        <w:rPr>
          <w:rFonts w:ascii="Arial" w:hAnsi="Arial" w:cs="Arial"/>
          <w:sz w:val="20"/>
        </w:rPr>
        <w:t>Defendant</w:t>
      </w:r>
      <w:r w:rsidR="001A4D0A">
        <w:rPr>
          <w:rFonts w:ascii="Arial" w:hAnsi="Arial" w:cs="Arial"/>
          <w:sz w:val="20"/>
        </w:rPr>
        <w:t xml:space="preserve"> to a </w:t>
      </w:r>
      <w:r w:rsidR="00B86D84">
        <w:rPr>
          <w:rFonts w:ascii="Arial" w:hAnsi="Arial" w:cs="Arial"/>
          <w:sz w:val="20"/>
        </w:rPr>
        <w:t>community corrections program pursuant to</w:t>
      </w:r>
      <w:r w:rsidR="001A4D0A">
        <w:rPr>
          <w:rFonts w:ascii="Arial" w:hAnsi="Arial" w:cs="Arial"/>
          <w:sz w:val="20"/>
        </w:rPr>
        <w:t xml:space="preserve"> </w:t>
      </w:r>
      <w:r w:rsidR="006F588C">
        <w:rPr>
          <w:rFonts w:ascii="Arial" w:hAnsi="Arial" w:cs="Arial"/>
          <w:sz w:val="20"/>
        </w:rPr>
        <w:t>§18-1.3-3</w:t>
      </w:r>
      <w:r w:rsidR="001A4D0A">
        <w:rPr>
          <w:rFonts w:ascii="Arial" w:hAnsi="Arial" w:cs="Arial"/>
          <w:sz w:val="20"/>
        </w:rPr>
        <w:t xml:space="preserve">01, C.R.S., et seq., and </w:t>
      </w:r>
      <w:r w:rsidR="0048067D">
        <w:rPr>
          <w:rFonts w:ascii="Arial" w:hAnsi="Arial" w:cs="Arial"/>
          <w:sz w:val="20"/>
        </w:rPr>
        <w:t xml:space="preserve">Defendant </w:t>
      </w:r>
      <w:r w:rsidR="001A4D0A">
        <w:rPr>
          <w:rFonts w:ascii="Arial" w:hAnsi="Arial" w:cs="Arial"/>
          <w:sz w:val="20"/>
        </w:rPr>
        <w:t xml:space="preserve">seeks relief from collateral consequences </w:t>
      </w:r>
      <w:r w:rsidR="00B86D84">
        <w:rPr>
          <w:rFonts w:ascii="Arial" w:hAnsi="Arial" w:cs="Arial"/>
          <w:sz w:val="20"/>
        </w:rPr>
        <w:t>under</w:t>
      </w:r>
      <w:r w:rsidR="001A4D0A">
        <w:rPr>
          <w:rFonts w:ascii="Arial" w:hAnsi="Arial" w:cs="Arial"/>
          <w:sz w:val="20"/>
        </w:rPr>
        <w:t xml:space="preserve"> §18-1.3-303, C.R.S.</w:t>
      </w:r>
    </w:p>
    <w:p w14:paraId="41734782" w14:textId="77777777" w:rsidR="00251F96" w:rsidRDefault="00442BF3" w:rsidP="00251F96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4</w:t>
      </w:r>
      <w:r w:rsidR="002A128E">
        <w:rPr>
          <w:rFonts w:ascii="Arial" w:hAnsi="Arial"/>
          <w:b/>
          <w:sz w:val="20"/>
        </w:rPr>
        <w:t xml:space="preserve">. </w:t>
      </w:r>
      <w:r w:rsidR="0048067D">
        <w:rPr>
          <w:rFonts w:ascii="Arial" w:hAnsi="Arial"/>
          <w:sz w:val="20"/>
        </w:rPr>
        <w:t>Defendant</w:t>
      </w:r>
      <w:r w:rsidR="00C82AB4" w:rsidRPr="009F53E9">
        <w:rPr>
          <w:rFonts w:ascii="Arial" w:hAnsi="Arial"/>
          <w:sz w:val="20"/>
        </w:rPr>
        <w:t xml:space="preserve"> </w:t>
      </w:r>
      <w:r w:rsidR="00C82AB4">
        <w:rPr>
          <w:rFonts w:ascii="Arial" w:hAnsi="Arial"/>
          <w:sz w:val="20"/>
        </w:rPr>
        <w:t>was</w:t>
      </w:r>
      <w:r w:rsidR="008B78DB">
        <w:rPr>
          <w:rFonts w:ascii="Arial" w:hAnsi="Arial"/>
          <w:sz w:val="20"/>
        </w:rPr>
        <w:t xml:space="preserve"> convicted of the following offense(s)</w:t>
      </w:r>
      <w:r w:rsidR="009F53E9">
        <w:rPr>
          <w:rFonts w:ascii="Arial" w:hAnsi="Arial"/>
          <w:sz w:val="20"/>
        </w:rPr>
        <w:t xml:space="preserve"> from which collateral relief is sought</w:t>
      </w:r>
      <w:r w:rsidR="008B78DB">
        <w:rPr>
          <w:rFonts w:ascii="Arial" w:hAnsi="Arial"/>
          <w:sz w:val="20"/>
        </w:rPr>
        <w:t xml:space="preserve">: </w:t>
      </w:r>
      <w:r w:rsidR="00251F96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788A">
        <w:rPr>
          <w:rFonts w:ascii="Arial" w:hAnsi="Arial"/>
          <w:sz w:val="20"/>
        </w:rPr>
        <w:t>_________________________</w:t>
      </w:r>
    </w:p>
    <w:p w14:paraId="7E8B1100" w14:textId="77777777" w:rsidR="00CF23FE" w:rsidRPr="00CF23FE" w:rsidRDefault="00CF23FE" w:rsidP="00251F96">
      <w:pPr>
        <w:tabs>
          <w:tab w:val="right" w:leader="underscore" w:pos="5280"/>
        </w:tabs>
        <w:spacing w:line="360" w:lineRule="auto"/>
        <w:jc w:val="both"/>
        <w:rPr>
          <w:rFonts w:ascii="Arial" w:hAnsi="Arial" w:cs="Arial"/>
          <w:sz w:val="20"/>
        </w:rPr>
      </w:pPr>
    </w:p>
    <w:p w14:paraId="381837D8" w14:textId="77777777" w:rsidR="00D91450" w:rsidRDefault="00442BF3" w:rsidP="00251F96">
      <w:pPr>
        <w:tabs>
          <w:tab w:val="right" w:leader="underscore" w:pos="5280"/>
        </w:tabs>
        <w:spacing w:after="24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5</w:t>
      </w:r>
      <w:r w:rsidR="00704CD3" w:rsidRPr="00704CD3">
        <w:rPr>
          <w:rFonts w:ascii="Arial" w:hAnsi="Arial"/>
          <w:b/>
          <w:sz w:val="20"/>
        </w:rPr>
        <w:t>.</w:t>
      </w:r>
      <w:r w:rsidR="00704CD3">
        <w:rPr>
          <w:rFonts w:ascii="Arial" w:hAnsi="Arial"/>
          <w:sz w:val="20"/>
        </w:rPr>
        <w:t xml:space="preserve"> </w:t>
      </w:r>
      <w:r w:rsidR="00F86B20">
        <w:rPr>
          <w:rFonts w:ascii="Arial" w:hAnsi="Arial"/>
          <w:sz w:val="20"/>
        </w:rPr>
        <w:t xml:space="preserve"> </w:t>
      </w:r>
      <w:r w:rsidR="00CF23FE">
        <w:rPr>
          <w:rFonts w:ascii="Arial" w:hAnsi="Arial"/>
          <w:sz w:val="20"/>
        </w:rPr>
        <w:t xml:space="preserve">The </w:t>
      </w:r>
      <w:r w:rsidR="0048067D">
        <w:rPr>
          <w:rFonts w:ascii="Arial" w:hAnsi="Arial"/>
          <w:sz w:val="20"/>
        </w:rPr>
        <w:t>Defendant</w:t>
      </w:r>
      <w:r w:rsidR="00251F96">
        <w:rPr>
          <w:rFonts w:ascii="Arial" w:hAnsi="Arial"/>
          <w:sz w:val="20"/>
        </w:rPr>
        <w:t xml:space="preserve"> asserts</w:t>
      </w:r>
      <w:r w:rsidR="0099042B">
        <w:rPr>
          <w:rFonts w:ascii="Arial" w:hAnsi="Arial"/>
          <w:sz w:val="20"/>
        </w:rPr>
        <w:t xml:space="preserve"> the following</w:t>
      </w:r>
      <w:r w:rsidR="00CF23FE">
        <w:rPr>
          <w:rFonts w:ascii="Arial" w:hAnsi="Arial"/>
          <w:sz w:val="20"/>
        </w:rPr>
        <w:t xml:space="preserve"> specific</w:t>
      </w:r>
      <w:r w:rsidR="0099042B">
        <w:rPr>
          <w:rFonts w:ascii="Arial" w:hAnsi="Arial"/>
          <w:sz w:val="20"/>
        </w:rPr>
        <w:t xml:space="preserve"> collateral </w:t>
      </w:r>
      <w:r w:rsidR="002F3D80">
        <w:rPr>
          <w:rFonts w:ascii="Arial" w:hAnsi="Arial"/>
          <w:sz w:val="20"/>
        </w:rPr>
        <w:t>conseque</w:t>
      </w:r>
      <w:r w:rsidR="00CF23FE">
        <w:rPr>
          <w:rFonts w:ascii="Arial" w:hAnsi="Arial"/>
          <w:sz w:val="20"/>
        </w:rPr>
        <w:t xml:space="preserve">nce(s) due to the </w:t>
      </w:r>
      <w:r w:rsidR="0048697D">
        <w:rPr>
          <w:rFonts w:ascii="Arial" w:hAnsi="Arial"/>
          <w:sz w:val="20"/>
        </w:rPr>
        <w:t>criminal conviction(s)</w:t>
      </w:r>
      <w:r w:rsidR="00294F3E">
        <w:rPr>
          <w:rFonts w:ascii="Arial" w:hAnsi="Arial"/>
          <w:sz w:val="20"/>
        </w:rPr>
        <w:t xml:space="preserve"> </w:t>
      </w:r>
      <w:r w:rsidR="00CF23FE">
        <w:rPr>
          <w:rFonts w:ascii="Arial" w:hAnsi="Arial"/>
          <w:sz w:val="20"/>
        </w:rPr>
        <w:t>listed above and seeks relief from these collateral consequences:</w:t>
      </w:r>
    </w:p>
    <w:p w14:paraId="14232347" w14:textId="77777777" w:rsidR="0095788A" w:rsidRDefault="0048697D" w:rsidP="0095788A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067D">
        <w:rPr>
          <w:rFonts w:ascii="Arial" w:hAnsi="Arial"/>
          <w:sz w:val="20"/>
        </w:rPr>
        <w:t>____________________________</w:t>
      </w:r>
      <w:r w:rsidR="0095788A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230D0B0D" w14:textId="77777777" w:rsidR="0095788A" w:rsidRDefault="0095788A" w:rsidP="0095788A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b/>
          <w:szCs w:val="24"/>
        </w:rPr>
      </w:pPr>
    </w:p>
    <w:p w14:paraId="466DA44D" w14:textId="77777777" w:rsidR="0095788A" w:rsidRDefault="0095788A" w:rsidP="007D5C19">
      <w:pPr>
        <w:jc w:val="both"/>
        <w:rPr>
          <w:rFonts w:ascii="Arial" w:hAnsi="Arial"/>
          <w:b/>
          <w:szCs w:val="24"/>
        </w:rPr>
      </w:pPr>
    </w:p>
    <w:p w14:paraId="7744E8BF" w14:textId="77777777" w:rsidR="00EB7989" w:rsidRPr="00E57C70" w:rsidRDefault="00EB7989" w:rsidP="007D5C19">
      <w:pPr>
        <w:jc w:val="both"/>
        <w:rPr>
          <w:rFonts w:ascii="Arial" w:hAnsi="Arial"/>
          <w:szCs w:val="24"/>
        </w:rPr>
      </w:pPr>
      <w:r w:rsidRPr="00E57C70">
        <w:rPr>
          <w:rFonts w:ascii="Arial" w:hAnsi="Arial"/>
          <w:b/>
          <w:szCs w:val="24"/>
        </w:rPr>
        <w:t>The</w:t>
      </w:r>
      <w:r w:rsidR="00DB2538">
        <w:rPr>
          <w:rFonts w:ascii="Arial" w:hAnsi="Arial"/>
          <w:b/>
          <w:szCs w:val="24"/>
        </w:rPr>
        <w:t>refore, the</w:t>
      </w:r>
      <w:r w:rsidRPr="00E57C70">
        <w:rPr>
          <w:rFonts w:ascii="Arial" w:hAnsi="Arial"/>
          <w:b/>
          <w:szCs w:val="24"/>
        </w:rPr>
        <w:t xml:space="preserve"> Court </w:t>
      </w:r>
      <w:r w:rsidR="00DB2538">
        <w:rPr>
          <w:rFonts w:ascii="Arial" w:hAnsi="Arial"/>
          <w:b/>
          <w:szCs w:val="24"/>
        </w:rPr>
        <w:t xml:space="preserve">finds and </w:t>
      </w:r>
      <w:r>
        <w:rPr>
          <w:rFonts w:ascii="Arial" w:hAnsi="Arial"/>
          <w:b/>
          <w:szCs w:val="24"/>
        </w:rPr>
        <w:t>o</w:t>
      </w:r>
      <w:r w:rsidRPr="00E57C70">
        <w:rPr>
          <w:rFonts w:ascii="Arial" w:hAnsi="Arial"/>
          <w:b/>
          <w:szCs w:val="24"/>
        </w:rPr>
        <w:t>rders</w:t>
      </w:r>
      <w:r w:rsidRPr="00E57C70">
        <w:rPr>
          <w:rFonts w:ascii="Arial" w:hAnsi="Arial"/>
          <w:szCs w:val="24"/>
        </w:rPr>
        <w:t>:</w:t>
      </w:r>
    </w:p>
    <w:p w14:paraId="29A1F23B" w14:textId="77777777" w:rsidR="00EB7989" w:rsidRDefault="00EB7989" w:rsidP="007D5C19">
      <w:pPr>
        <w:tabs>
          <w:tab w:val="right" w:leader="underscore" w:pos="5280"/>
        </w:tabs>
        <w:jc w:val="both"/>
        <w:rPr>
          <w:rFonts w:ascii="Arial" w:hAnsi="Arial" w:cs="Arial"/>
          <w:b/>
          <w:sz w:val="20"/>
        </w:rPr>
      </w:pPr>
    </w:p>
    <w:p w14:paraId="44D68B3D" w14:textId="77777777" w:rsidR="00CF23FE" w:rsidRDefault="00442BF3" w:rsidP="007D5C19">
      <w:pPr>
        <w:tabs>
          <w:tab w:val="right" w:leader="underscore" w:pos="5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6</w:t>
      </w:r>
      <w:r w:rsidR="00CF23FE">
        <w:rPr>
          <w:rFonts w:ascii="Arial" w:hAnsi="Arial" w:cs="Arial"/>
          <w:sz w:val="20"/>
        </w:rPr>
        <w:t xml:space="preserve">. </w:t>
      </w:r>
      <w:r w:rsidR="00F153FA">
        <w:rPr>
          <w:rFonts w:ascii="Arial" w:hAnsi="Arial" w:cs="Arial"/>
          <w:sz w:val="20"/>
        </w:rPr>
        <w:t>Defendant</w:t>
      </w:r>
      <w:r w:rsidR="00CF23FE">
        <w:rPr>
          <w:rFonts w:ascii="Arial" w:hAnsi="Arial" w:cs="Arial"/>
          <w:sz w:val="20"/>
        </w:rPr>
        <w:t xml:space="preserve"> is </w:t>
      </w:r>
      <w:r w:rsidR="001A4D0A" w:rsidRPr="00EB7989">
        <w:rPr>
          <w:rFonts w:ascii="Wingdings" w:hAnsi="Wingdings"/>
          <w:b/>
          <w:szCs w:val="24"/>
        </w:rPr>
        <w:t></w:t>
      </w:r>
      <w:r w:rsidR="001A4D0A">
        <w:rPr>
          <w:rFonts w:ascii="Arial" w:hAnsi="Arial" w:cs="Arial"/>
          <w:b/>
          <w:sz w:val="22"/>
          <w:szCs w:val="22"/>
        </w:rPr>
        <w:t xml:space="preserve">eligible </w:t>
      </w:r>
      <w:r w:rsidR="001A4D0A">
        <w:rPr>
          <w:rFonts w:ascii="Arial" w:hAnsi="Arial" w:cs="Arial"/>
          <w:sz w:val="20"/>
        </w:rPr>
        <w:t xml:space="preserve">or </w:t>
      </w:r>
      <w:r w:rsidR="00EB7989" w:rsidRPr="00EB7989">
        <w:rPr>
          <w:rFonts w:ascii="Wingdings" w:hAnsi="Wingdings"/>
          <w:b/>
          <w:szCs w:val="24"/>
        </w:rPr>
        <w:t></w:t>
      </w:r>
      <w:r w:rsidR="001A4D0A">
        <w:rPr>
          <w:rFonts w:ascii="Arial" w:hAnsi="Arial" w:cs="Arial"/>
          <w:b/>
          <w:sz w:val="22"/>
          <w:szCs w:val="22"/>
        </w:rPr>
        <w:t xml:space="preserve">ineligible </w:t>
      </w:r>
      <w:r w:rsidR="00CF23FE">
        <w:rPr>
          <w:rFonts w:ascii="Arial" w:hAnsi="Arial" w:cs="Arial"/>
          <w:sz w:val="20"/>
        </w:rPr>
        <w:t>to receive</w:t>
      </w:r>
      <w:r w:rsidR="00251F96">
        <w:rPr>
          <w:rFonts w:ascii="Arial" w:hAnsi="Arial" w:cs="Arial"/>
          <w:sz w:val="20"/>
        </w:rPr>
        <w:t xml:space="preserve"> collateral</w:t>
      </w:r>
      <w:r w:rsidR="00CF23FE">
        <w:rPr>
          <w:rFonts w:ascii="Arial" w:hAnsi="Arial" w:cs="Arial"/>
          <w:sz w:val="20"/>
        </w:rPr>
        <w:t xml:space="preserve"> relief, where:</w:t>
      </w:r>
    </w:p>
    <w:p w14:paraId="75A879C6" w14:textId="77777777" w:rsidR="00CF23FE" w:rsidRDefault="00CF23FE" w:rsidP="007D5C19">
      <w:pPr>
        <w:tabs>
          <w:tab w:val="right" w:leader="underscore" w:pos="5280"/>
        </w:tabs>
        <w:jc w:val="both"/>
        <w:rPr>
          <w:rFonts w:ascii="Arial" w:hAnsi="Arial" w:cs="Arial"/>
          <w:sz w:val="20"/>
        </w:rPr>
      </w:pPr>
    </w:p>
    <w:p w14:paraId="5B54A03B" w14:textId="77777777" w:rsidR="00CF23FE" w:rsidRDefault="00EB7989" w:rsidP="007D5C19">
      <w:pPr>
        <w:tabs>
          <w:tab w:val="right" w:leader="underscore" w:pos="5280"/>
        </w:tabs>
        <w:spacing w:after="240"/>
        <w:ind w:left="720"/>
        <w:jc w:val="both"/>
        <w:rPr>
          <w:rFonts w:cs="Arial"/>
          <w:sz w:val="20"/>
        </w:rPr>
      </w:pPr>
      <w:r w:rsidRPr="00EB7989">
        <w:rPr>
          <w:rFonts w:ascii="Arial" w:hAnsi="Arial" w:cs="Arial"/>
          <w:b/>
          <w:sz w:val="20"/>
        </w:rPr>
        <w:t>a.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F153FA">
        <w:rPr>
          <w:rFonts w:ascii="Arial" w:hAnsi="Arial" w:cs="Arial"/>
          <w:sz w:val="20"/>
        </w:rPr>
        <w:t>Defendant</w:t>
      </w:r>
      <w:r w:rsidR="00CF23FE" w:rsidRPr="00EB798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 w:rsidRPr="00EB7989">
        <w:rPr>
          <w:rFonts w:ascii="Wingdings" w:hAnsi="Wingdings"/>
          <w:b/>
          <w:szCs w:val="24"/>
        </w:rPr>
        <w:t></w:t>
      </w:r>
      <w:r w:rsidR="00CF23FE" w:rsidRPr="00EB7989">
        <w:rPr>
          <w:rFonts w:ascii="Arial" w:hAnsi="Arial" w:cs="Arial"/>
          <w:sz w:val="20"/>
        </w:rPr>
        <w:t xml:space="preserve">has </w:t>
      </w:r>
      <w:r>
        <w:rPr>
          <w:rFonts w:ascii="Arial" w:hAnsi="Arial" w:cs="Arial"/>
          <w:sz w:val="20"/>
        </w:rPr>
        <w:t xml:space="preserve">/ </w:t>
      </w:r>
      <w:r w:rsidRPr="00EB7989">
        <w:rPr>
          <w:rFonts w:ascii="Wingdings" w:hAnsi="Wingdings"/>
          <w:b/>
          <w:szCs w:val="24"/>
        </w:rPr>
        <w:t></w:t>
      </w:r>
      <w:r w:rsidRPr="00EB7989">
        <w:rPr>
          <w:rFonts w:ascii="Arial" w:hAnsi="Arial" w:cs="Arial"/>
          <w:sz w:val="20"/>
        </w:rPr>
        <w:t xml:space="preserve">has </w:t>
      </w:r>
      <w:r w:rsidR="00CF23FE" w:rsidRPr="00EB7989">
        <w:rPr>
          <w:rFonts w:ascii="Arial" w:hAnsi="Arial" w:cs="Arial"/>
          <w:sz w:val="20"/>
        </w:rPr>
        <w:t>not been</w:t>
      </w:r>
      <w:r>
        <w:rPr>
          <w:rFonts w:ascii="Arial" w:hAnsi="Arial" w:cs="Arial"/>
          <w:sz w:val="20"/>
        </w:rPr>
        <w:t>)</w:t>
      </w:r>
      <w:r w:rsidR="00CF23FE" w:rsidRPr="00EB7989">
        <w:rPr>
          <w:rFonts w:ascii="Arial" w:hAnsi="Arial" w:cs="Arial"/>
          <w:sz w:val="20"/>
        </w:rPr>
        <w:t xml:space="preserve"> convicted of a felony that included an element that requires a victim to suffer permanent disability. </w:t>
      </w:r>
    </w:p>
    <w:p w14:paraId="5893E8A6" w14:textId="77777777" w:rsidR="00CF23FE" w:rsidRDefault="00CF23FE" w:rsidP="007D5C19">
      <w:pPr>
        <w:tabs>
          <w:tab w:val="right" w:leader="underscore" w:pos="5280"/>
        </w:tabs>
        <w:spacing w:after="240"/>
        <w:ind w:left="720"/>
        <w:jc w:val="both"/>
        <w:rPr>
          <w:rFonts w:ascii="Arial" w:hAnsi="Arial" w:cs="Arial"/>
          <w:sz w:val="20"/>
        </w:rPr>
      </w:pPr>
      <w:r>
        <w:rPr>
          <w:rFonts w:ascii="Wingdings" w:hAnsi="Wingdings"/>
          <w:b/>
          <w:sz w:val="22"/>
          <w:szCs w:val="22"/>
        </w:rPr>
        <w:tab/>
      </w:r>
      <w:r w:rsidR="00EB7989" w:rsidRPr="00EB7989">
        <w:rPr>
          <w:rFonts w:ascii="Arial" w:hAnsi="Arial" w:cs="Arial"/>
          <w:b/>
          <w:sz w:val="20"/>
        </w:rPr>
        <w:t>b.</w:t>
      </w:r>
      <w:r w:rsidR="00EB7989">
        <w:rPr>
          <w:rFonts w:ascii="Arial" w:hAnsi="Arial" w:cs="Arial"/>
          <w:b/>
          <w:sz w:val="22"/>
          <w:szCs w:val="22"/>
        </w:rPr>
        <w:t xml:space="preserve"> </w:t>
      </w:r>
      <w:r w:rsidR="00F153FA">
        <w:rPr>
          <w:rFonts w:ascii="Arial" w:hAnsi="Arial" w:cs="Arial"/>
          <w:sz w:val="20"/>
        </w:rPr>
        <w:t>Defendant</w:t>
      </w:r>
      <w:r>
        <w:rPr>
          <w:rFonts w:ascii="Arial" w:hAnsi="Arial" w:cs="Arial"/>
          <w:sz w:val="20"/>
        </w:rPr>
        <w:t xml:space="preserve"> </w:t>
      </w:r>
      <w:r w:rsidR="00EB7989">
        <w:rPr>
          <w:rFonts w:ascii="Arial" w:hAnsi="Arial" w:cs="Arial"/>
          <w:sz w:val="20"/>
        </w:rPr>
        <w:t>(</w:t>
      </w:r>
      <w:r w:rsidR="00EB7989" w:rsidRPr="00EB7989">
        <w:rPr>
          <w:rFonts w:ascii="Wingdings" w:hAnsi="Wingdings"/>
          <w:b/>
          <w:szCs w:val="24"/>
        </w:rPr>
        <w:t></w:t>
      </w:r>
      <w:r w:rsidR="00EB7989" w:rsidRPr="00EB7989">
        <w:rPr>
          <w:rFonts w:ascii="Arial" w:hAnsi="Arial" w:cs="Arial"/>
          <w:sz w:val="20"/>
        </w:rPr>
        <w:t xml:space="preserve">has </w:t>
      </w:r>
      <w:r w:rsidR="00EB7989">
        <w:rPr>
          <w:rFonts w:ascii="Arial" w:hAnsi="Arial" w:cs="Arial"/>
          <w:sz w:val="20"/>
        </w:rPr>
        <w:t xml:space="preserve">/ </w:t>
      </w:r>
      <w:r w:rsidR="00EB7989" w:rsidRPr="00EB7989">
        <w:rPr>
          <w:rFonts w:ascii="Wingdings" w:hAnsi="Wingdings"/>
          <w:b/>
          <w:szCs w:val="24"/>
        </w:rPr>
        <w:t></w:t>
      </w:r>
      <w:r w:rsidR="00EB7989" w:rsidRPr="00EB7989">
        <w:rPr>
          <w:rFonts w:ascii="Arial" w:hAnsi="Arial" w:cs="Arial"/>
          <w:sz w:val="20"/>
        </w:rPr>
        <w:t>has not been</w:t>
      </w:r>
      <w:r w:rsidR="00EB7989">
        <w:rPr>
          <w:rFonts w:ascii="Arial" w:hAnsi="Arial" w:cs="Arial"/>
          <w:sz w:val="20"/>
        </w:rPr>
        <w:t>)</w:t>
      </w:r>
      <w:r w:rsidR="00EB7989" w:rsidRPr="00EB7989">
        <w:rPr>
          <w:rFonts w:ascii="Arial" w:hAnsi="Arial" w:cs="Arial"/>
          <w:sz w:val="20"/>
        </w:rPr>
        <w:t xml:space="preserve"> </w:t>
      </w:r>
      <w:r w:rsidRPr="00B768DA">
        <w:rPr>
          <w:rFonts w:ascii="Arial" w:hAnsi="Arial" w:cs="Arial"/>
          <w:sz w:val="20"/>
        </w:rPr>
        <w:t>convicted of a crime of violence</w:t>
      </w:r>
      <w:r>
        <w:rPr>
          <w:rFonts w:ascii="Arial" w:hAnsi="Arial" w:cs="Arial"/>
          <w:sz w:val="20"/>
        </w:rPr>
        <w:t>,</w:t>
      </w:r>
      <w:r w:rsidRPr="00B768DA">
        <w:rPr>
          <w:rFonts w:ascii="Arial" w:hAnsi="Arial" w:cs="Arial"/>
          <w:sz w:val="20"/>
        </w:rPr>
        <w:t xml:space="preserve"> as</w:t>
      </w:r>
      <w:r>
        <w:rPr>
          <w:rFonts w:ascii="Arial" w:hAnsi="Arial" w:cs="Arial"/>
          <w:sz w:val="20"/>
        </w:rPr>
        <w:t xml:space="preserve"> defined </w:t>
      </w:r>
      <w:r w:rsidRPr="00B768DA">
        <w:rPr>
          <w:rFonts w:ascii="Arial" w:hAnsi="Arial" w:cs="Arial"/>
          <w:sz w:val="20"/>
        </w:rPr>
        <w:t>in §18-1.3</w:t>
      </w:r>
      <w:r>
        <w:rPr>
          <w:rFonts w:ascii="Arial" w:hAnsi="Arial" w:cs="Arial"/>
          <w:sz w:val="20"/>
        </w:rPr>
        <w:t>-</w:t>
      </w:r>
      <w:r w:rsidRPr="00B768DA">
        <w:rPr>
          <w:rFonts w:ascii="Arial" w:hAnsi="Arial" w:cs="Arial"/>
          <w:sz w:val="20"/>
        </w:rPr>
        <w:t xml:space="preserve">406, C.R.S. </w:t>
      </w:r>
    </w:p>
    <w:p w14:paraId="3D5113C1" w14:textId="77777777" w:rsidR="00CF23FE" w:rsidRDefault="00EB7989" w:rsidP="007D5C19">
      <w:pPr>
        <w:tabs>
          <w:tab w:val="right" w:leader="underscore" w:pos="5280"/>
        </w:tabs>
        <w:spacing w:after="240"/>
        <w:ind w:left="720"/>
        <w:jc w:val="both"/>
        <w:rPr>
          <w:rFonts w:ascii="Arial" w:hAnsi="Arial" w:cs="Arial"/>
          <w:sz w:val="20"/>
        </w:rPr>
      </w:pPr>
      <w:r w:rsidRPr="00EB7989"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sz w:val="20"/>
        </w:rPr>
        <w:t xml:space="preserve"> </w:t>
      </w:r>
      <w:r w:rsidR="00F153FA">
        <w:rPr>
          <w:rFonts w:ascii="Arial" w:hAnsi="Arial" w:cs="Arial"/>
          <w:sz w:val="20"/>
        </w:rPr>
        <w:t>Defendant</w:t>
      </w:r>
      <w:r w:rsidR="00CF23F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 w:rsidRPr="00EB7989">
        <w:rPr>
          <w:rFonts w:ascii="Wingdings" w:hAnsi="Wingdings"/>
          <w:b/>
          <w:szCs w:val="24"/>
        </w:rPr>
        <w:t></w:t>
      </w:r>
      <w:r>
        <w:rPr>
          <w:rFonts w:ascii="Arial" w:hAnsi="Arial" w:cs="Arial"/>
          <w:sz w:val="20"/>
        </w:rPr>
        <w:t>i</w:t>
      </w:r>
      <w:r w:rsidRPr="00EB7989"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z w:val="20"/>
        </w:rPr>
        <w:t xml:space="preserve">/ </w:t>
      </w:r>
      <w:r w:rsidRPr="00EB7989">
        <w:rPr>
          <w:rFonts w:ascii="Wingdings" w:hAnsi="Wingdings"/>
          <w:b/>
          <w:szCs w:val="24"/>
        </w:rPr>
        <w:t></w:t>
      </w:r>
      <w:r>
        <w:rPr>
          <w:rFonts w:ascii="Arial" w:hAnsi="Arial" w:cs="Arial"/>
          <w:sz w:val="20"/>
        </w:rPr>
        <w:t>i</w:t>
      </w:r>
      <w:r w:rsidRPr="00EB7989">
        <w:rPr>
          <w:rFonts w:ascii="Arial" w:hAnsi="Arial" w:cs="Arial"/>
          <w:sz w:val="20"/>
        </w:rPr>
        <w:t>s not</w:t>
      </w:r>
      <w:r>
        <w:rPr>
          <w:rFonts w:ascii="Arial" w:hAnsi="Arial" w:cs="Arial"/>
          <w:sz w:val="20"/>
        </w:rPr>
        <w:t>)</w:t>
      </w:r>
      <w:r w:rsidRPr="00EB7989">
        <w:rPr>
          <w:rFonts w:ascii="Arial" w:hAnsi="Arial" w:cs="Arial"/>
          <w:sz w:val="20"/>
        </w:rPr>
        <w:t xml:space="preserve"> </w:t>
      </w:r>
      <w:r w:rsidR="00CF23FE">
        <w:rPr>
          <w:rFonts w:ascii="Arial" w:hAnsi="Arial" w:cs="Arial"/>
          <w:sz w:val="20"/>
        </w:rPr>
        <w:t xml:space="preserve">required to register as a sex offender pursuant to §16-22-103, C.R.S. </w:t>
      </w:r>
    </w:p>
    <w:p w14:paraId="6A6F98B8" w14:textId="77777777" w:rsidR="00B86D84" w:rsidRDefault="00EB7989" w:rsidP="007D5C19">
      <w:pPr>
        <w:tabs>
          <w:tab w:val="right" w:leader="underscore" w:pos="5280"/>
        </w:tabs>
        <w:spacing w:after="240"/>
        <w:ind w:left="720"/>
        <w:jc w:val="both"/>
        <w:rPr>
          <w:rFonts w:ascii="Arial" w:hAnsi="Arial" w:cs="Arial"/>
          <w:sz w:val="20"/>
        </w:rPr>
      </w:pPr>
      <w:r w:rsidRPr="00EB7989">
        <w:rPr>
          <w:rFonts w:ascii="Arial" w:hAnsi="Arial" w:cs="Arial"/>
          <w:b/>
          <w:sz w:val="20"/>
        </w:rPr>
        <w:t>d.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153FA">
        <w:rPr>
          <w:rFonts w:ascii="Arial" w:hAnsi="Arial" w:cs="Arial"/>
          <w:sz w:val="20"/>
        </w:rPr>
        <w:t>Defendant</w:t>
      </w:r>
      <w:r w:rsidR="00CF23FE" w:rsidRPr="00CF23F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 w:rsidRPr="00EB7989">
        <w:rPr>
          <w:rFonts w:ascii="Wingdings" w:hAnsi="Wingdings"/>
          <w:b/>
          <w:szCs w:val="24"/>
        </w:rPr>
        <w:t></w:t>
      </w:r>
      <w:r w:rsidRPr="00EB7989">
        <w:rPr>
          <w:rFonts w:ascii="Arial" w:hAnsi="Arial" w:cs="Arial"/>
          <w:sz w:val="20"/>
        </w:rPr>
        <w:t xml:space="preserve">has </w:t>
      </w:r>
      <w:r>
        <w:rPr>
          <w:rFonts w:ascii="Arial" w:hAnsi="Arial" w:cs="Arial"/>
          <w:sz w:val="20"/>
        </w:rPr>
        <w:t xml:space="preserve">/ </w:t>
      </w:r>
      <w:r w:rsidRPr="00EB7989">
        <w:rPr>
          <w:rFonts w:ascii="Wingdings" w:hAnsi="Wingdings"/>
          <w:b/>
          <w:szCs w:val="24"/>
        </w:rPr>
        <w:t></w:t>
      </w:r>
      <w:r w:rsidRPr="00EB7989">
        <w:rPr>
          <w:rFonts w:ascii="Arial" w:hAnsi="Arial" w:cs="Arial"/>
          <w:sz w:val="20"/>
        </w:rPr>
        <w:t>has not</w:t>
      </w:r>
      <w:r>
        <w:rPr>
          <w:rFonts w:ascii="Arial" w:hAnsi="Arial" w:cs="Arial"/>
          <w:sz w:val="20"/>
        </w:rPr>
        <w:t>)</w:t>
      </w:r>
      <w:r w:rsidRPr="00EB7989">
        <w:rPr>
          <w:rFonts w:ascii="Arial" w:hAnsi="Arial" w:cs="Arial"/>
          <w:sz w:val="20"/>
        </w:rPr>
        <w:t xml:space="preserve"> </w:t>
      </w:r>
      <w:r w:rsidR="00CF23FE" w:rsidRPr="00CF23FE">
        <w:rPr>
          <w:rFonts w:ascii="Arial" w:hAnsi="Arial" w:cs="Arial"/>
          <w:sz w:val="20"/>
        </w:rPr>
        <w:t xml:space="preserve">provided the Court with a </w:t>
      </w:r>
      <w:r w:rsidR="00CF23FE">
        <w:rPr>
          <w:rFonts w:ascii="Arial" w:hAnsi="Arial" w:cs="Arial"/>
          <w:sz w:val="20"/>
        </w:rPr>
        <w:t xml:space="preserve">copy of </w:t>
      </w:r>
      <w:r w:rsidR="00F153FA">
        <w:rPr>
          <w:rFonts w:ascii="Arial" w:hAnsi="Arial" w:cs="Arial"/>
          <w:sz w:val="20"/>
        </w:rPr>
        <w:t>Defendant</w:t>
      </w:r>
      <w:r w:rsidR="00CF23FE">
        <w:rPr>
          <w:rFonts w:ascii="Arial" w:hAnsi="Arial" w:cs="Arial"/>
          <w:sz w:val="20"/>
        </w:rPr>
        <w:t>’s</w:t>
      </w:r>
      <w:r w:rsidR="00CF23FE" w:rsidRPr="00CF23FE">
        <w:rPr>
          <w:rFonts w:ascii="Arial" w:hAnsi="Arial" w:cs="Arial"/>
          <w:sz w:val="20"/>
        </w:rPr>
        <w:t xml:space="preserve"> recent Colorado bureau of investigation fingerprint-based criminal history records check. </w:t>
      </w:r>
    </w:p>
    <w:p w14:paraId="5642C13B" w14:textId="77777777" w:rsidR="00DB2538" w:rsidRDefault="00DB2538" w:rsidP="00DB2538">
      <w:pPr>
        <w:tabs>
          <w:tab w:val="right" w:leader="underscore" w:pos="5280"/>
        </w:tabs>
        <w:spacing w:after="24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7. </w:t>
      </w:r>
      <w:r w:rsidRPr="00EB7989">
        <w:rPr>
          <w:rFonts w:ascii="Wingdings" w:hAnsi="Wingdings"/>
          <w:b/>
          <w:szCs w:val="24"/>
        </w:rPr>
        <w:t></w:t>
      </w:r>
      <w:r>
        <w:rPr>
          <w:rFonts w:ascii="Arial" w:hAnsi="Arial"/>
          <w:sz w:val="20"/>
        </w:rPr>
        <w:t xml:space="preserve">The Court finds that an order granting collateral relief is consistent with </w:t>
      </w:r>
      <w:r w:rsidRPr="00EB7989">
        <w:rPr>
          <w:rFonts w:ascii="Wingdings" w:hAnsi="Wingdings"/>
          <w:b/>
          <w:szCs w:val="24"/>
        </w:rPr>
        <w:t></w:t>
      </w:r>
      <w:r>
        <w:rPr>
          <w:rFonts w:ascii="Arial" w:hAnsi="Arial"/>
          <w:sz w:val="20"/>
        </w:rPr>
        <w:t xml:space="preserve">Defendant’s rehabilitation, </w:t>
      </w:r>
      <w:r w:rsidRPr="00EB7989">
        <w:rPr>
          <w:rFonts w:ascii="Wingdings" w:hAnsi="Wingdings"/>
          <w:b/>
          <w:szCs w:val="24"/>
        </w:rPr>
        <w:t></w:t>
      </w:r>
      <w:r>
        <w:rPr>
          <w:rFonts w:ascii="Arial" w:hAnsi="Arial"/>
          <w:sz w:val="20"/>
        </w:rPr>
        <w:t xml:space="preserve">would improve the Defendant’s likelihood of success reintegrating into society and </w:t>
      </w:r>
      <w:r w:rsidRPr="00EB7989">
        <w:rPr>
          <w:rFonts w:ascii="Wingdings" w:hAnsi="Wingdings"/>
          <w:b/>
          <w:szCs w:val="24"/>
        </w:rPr>
        <w:t></w:t>
      </w:r>
      <w:r>
        <w:rPr>
          <w:rFonts w:ascii="Arial" w:hAnsi="Arial"/>
          <w:sz w:val="20"/>
        </w:rPr>
        <w:t>is in the public’s interest because:</w:t>
      </w:r>
    </w:p>
    <w:p w14:paraId="59FBCDF9" w14:textId="77777777" w:rsidR="00DB2538" w:rsidRDefault="00DB2538" w:rsidP="00DB2538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788A">
        <w:rPr>
          <w:rFonts w:ascii="Arial" w:hAnsi="Arial"/>
          <w:sz w:val="20"/>
        </w:rPr>
        <w:t>_______________________________________</w:t>
      </w:r>
    </w:p>
    <w:p w14:paraId="2C19A59F" w14:textId="77777777" w:rsidR="00DB2538" w:rsidRDefault="00DB2538" w:rsidP="00DB2538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</w:t>
      </w:r>
      <w:r w:rsidR="0095788A">
        <w:rPr>
          <w:rFonts w:ascii="Arial" w:hAnsi="Arial"/>
          <w:sz w:val="20"/>
        </w:rPr>
        <w:t>___________</w:t>
      </w:r>
    </w:p>
    <w:p w14:paraId="6EF38845" w14:textId="77777777" w:rsidR="0095788A" w:rsidRDefault="0095788A" w:rsidP="0095788A">
      <w:pPr>
        <w:tabs>
          <w:tab w:val="right" w:leader="underscore" w:pos="5280"/>
        </w:tabs>
        <w:spacing w:after="240"/>
        <w:jc w:val="both"/>
        <w:rPr>
          <w:rFonts w:ascii="Arial" w:hAnsi="Arial" w:cs="Arial"/>
          <w:sz w:val="20"/>
        </w:rPr>
      </w:pPr>
      <w:r w:rsidRPr="00EB7989">
        <w:rPr>
          <w:rFonts w:ascii="Wingdings" w:hAnsi="Wingdings"/>
          <w:b/>
          <w:szCs w:val="24"/>
        </w:rPr>
        <w:t></w:t>
      </w:r>
      <w:r>
        <w:rPr>
          <w:rFonts w:ascii="Arial" w:hAnsi="Arial" w:cs="Arial"/>
          <w:sz w:val="20"/>
        </w:rPr>
        <w:t xml:space="preserve">The Court </w:t>
      </w:r>
      <w:r w:rsidRPr="0044277A">
        <w:rPr>
          <w:rFonts w:ascii="Arial" w:hAnsi="Arial" w:cs="Arial"/>
          <w:sz w:val="20"/>
        </w:rPr>
        <w:t>denies</w:t>
      </w:r>
      <w:r>
        <w:rPr>
          <w:rFonts w:ascii="Arial" w:hAnsi="Arial" w:cs="Arial"/>
          <w:sz w:val="20"/>
        </w:rPr>
        <w:t xml:space="preserve"> Defendant’s Application for an Order of Collateral of Relief because Defendant is ineligible to receive collateral relief as set forth above in paragraph 6.</w:t>
      </w:r>
    </w:p>
    <w:p w14:paraId="0FBFB229" w14:textId="77777777" w:rsidR="00DB2538" w:rsidRDefault="00DB2538" w:rsidP="00DB2538">
      <w:pPr>
        <w:tabs>
          <w:tab w:val="right" w:leader="underscore" w:pos="5280"/>
        </w:tabs>
        <w:spacing w:after="24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8</w:t>
      </w:r>
      <w:r w:rsidRPr="00A773E6">
        <w:rPr>
          <w:rFonts w:ascii="Arial" w:hAnsi="Arial"/>
          <w:b/>
          <w:sz w:val="20"/>
        </w:rPr>
        <w:t>.</w:t>
      </w:r>
      <w:r>
        <w:rPr>
          <w:rFonts w:ascii="Arial" w:hAnsi="Arial"/>
          <w:sz w:val="20"/>
        </w:rPr>
        <w:t xml:space="preserve"> </w:t>
      </w:r>
      <w:r w:rsidRPr="00EB7989">
        <w:rPr>
          <w:rFonts w:ascii="Wingdings" w:hAnsi="Wingdings"/>
          <w:b/>
          <w:szCs w:val="24"/>
        </w:rPr>
        <w:t></w:t>
      </w:r>
      <w:r>
        <w:rPr>
          <w:rFonts w:ascii="Arial" w:hAnsi="Arial"/>
          <w:sz w:val="20"/>
        </w:rPr>
        <w:t xml:space="preserve">The Court grants the following relief from collateral consequence(s) of Defendant’s conviction in the above captioned case. </w:t>
      </w:r>
    </w:p>
    <w:p w14:paraId="4822825F" w14:textId="77777777" w:rsidR="00DB2538" w:rsidRDefault="00DB2538" w:rsidP="00DB2538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788A">
        <w:rPr>
          <w:rFonts w:ascii="Arial" w:hAnsi="Arial"/>
          <w:sz w:val="20"/>
        </w:rPr>
        <w:t>_______________________________________</w:t>
      </w:r>
    </w:p>
    <w:p w14:paraId="6EF0482E" w14:textId="77777777" w:rsidR="00B86D84" w:rsidRPr="0095788A" w:rsidRDefault="00DB2538" w:rsidP="0095788A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788A">
        <w:rPr>
          <w:rFonts w:ascii="Arial" w:hAnsi="Arial"/>
          <w:sz w:val="20"/>
        </w:rPr>
        <w:t>________________________________</w:t>
      </w:r>
    </w:p>
    <w:p w14:paraId="130E0C77" w14:textId="77777777" w:rsidR="005F0B28" w:rsidRDefault="0044277A" w:rsidP="00251F96">
      <w:pPr>
        <w:tabs>
          <w:tab w:val="right" w:leader="underscore" w:pos="5280"/>
        </w:tabs>
        <w:spacing w:after="240"/>
        <w:jc w:val="both"/>
        <w:rPr>
          <w:rFonts w:ascii="Arial" w:hAnsi="Arial" w:cs="Arial"/>
          <w:sz w:val="20"/>
        </w:rPr>
      </w:pPr>
      <w:r w:rsidRPr="00EB7989">
        <w:rPr>
          <w:rFonts w:ascii="Wingdings" w:hAnsi="Wingdings"/>
          <w:b/>
          <w:szCs w:val="24"/>
        </w:rPr>
        <w:t></w:t>
      </w:r>
      <w:r>
        <w:rPr>
          <w:rFonts w:ascii="Arial" w:hAnsi="Arial" w:cs="Arial"/>
          <w:sz w:val="20"/>
        </w:rPr>
        <w:t xml:space="preserve">The Court </w:t>
      </w:r>
      <w:r w:rsidRPr="0044277A">
        <w:rPr>
          <w:rFonts w:ascii="Arial" w:hAnsi="Arial" w:cs="Arial"/>
          <w:sz w:val="20"/>
        </w:rPr>
        <w:t>denies</w:t>
      </w:r>
      <w:r>
        <w:rPr>
          <w:rFonts w:ascii="Arial" w:hAnsi="Arial" w:cs="Arial"/>
          <w:sz w:val="20"/>
        </w:rPr>
        <w:t xml:space="preserve"> relief from the following collateral consequences because they are</w:t>
      </w:r>
      <w:r w:rsidR="003558F9">
        <w:rPr>
          <w:rFonts w:ascii="Arial" w:hAnsi="Arial" w:cs="Arial"/>
          <w:sz w:val="20"/>
        </w:rPr>
        <w:t xml:space="preserve"> imposed by law for licensure </w:t>
      </w:r>
      <w:r w:rsidR="007D5C19">
        <w:rPr>
          <w:rFonts w:ascii="Arial" w:hAnsi="Arial" w:cs="Arial"/>
          <w:sz w:val="20"/>
        </w:rPr>
        <w:t xml:space="preserve">by the department of education or imposed by law for </w:t>
      </w:r>
      <w:r w:rsidR="003558F9">
        <w:rPr>
          <w:rFonts w:ascii="Arial" w:hAnsi="Arial" w:cs="Arial"/>
          <w:sz w:val="20"/>
        </w:rPr>
        <w:t xml:space="preserve">employment with the judicial branch, the department of corrections, division of youth corrections in the department of human services, or </w:t>
      </w:r>
      <w:r>
        <w:rPr>
          <w:rFonts w:ascii="Arial" w:hAnsi="Arial" w:cs="Arial"/>
          <w:sz w:val="20"/>
        </w:rPr>
        <w:t>another</w:t>
      </w:r>
      <w:r w:rsidR="003558F9">
        <w:rPr>
          <w:rFonts w:ascii="Arial" w:hAnsi="Arial" w:cs="Arial"/>
          <w:sz w:val="20"/>
        </w:rPr>
        <w:t xml:space="preserve"> law enforcement agency in the state of Colorado.</w:t>
      </w:r>
    </w:p>
    <w:p w14:paraId="1D00FF88" w14:textId="77777777" w:rsidR="00CE7038" w:rsidRDefault="005F0B28" w:rsidP="005F0B28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788A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4A57D720" w14:textId="77777777" w:rsidR="00CF23FE" w:rsidRDefault="00CF23FE" w:rsidP="007D5C19">
      <w:pPr>
        <w:tabs>
          <w:tab w:val="right" w:leader="underscore" w:pos="5280"/>
        </w:tabs>
        <w:jc w:val="both"/>
        <w:rPr>
          <w:rFonts w:ascii="Arial" w:hAnsi="Arial" w:cs="Arial"/>
          <w:sz w:val="20"/>
        </w:rPr>
      </w:pPr>
    </w:p>
    <w:p w14:paraId="26E4D4D9" w14:textId="77777777" w:rsidR="00CE7038" w:rsidRDefault="00CE7038" w:rsidP="00CE7038">
      <w:pPr>
        <w:tabs>
          <w:tab w:val="right" w:leader="underscore" w:pos="5280"/>
        </w:tabs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9. </w:t>
      </w:r>
      <w:r w:rsidRPr="00EB7989">
        <w:rPr>
          <w:rFonts w:ascii="Wingdings" w:hAnsi="Wingdings"/>
          <w:b/>
          <w:szCs w:val="24"/>
        </w:rPr>
        <w:t></w:t>
      </w:r>
      <w:r w:rsidR="008974F8">
        <w:rPr>
          <w:rFonts w:ascii="Arial" w:hAnsi="Arial" w:cs="Arial"/>
          <w:sz w:val="20"/>
        </w:rPr>
        <w:t>The Court</w:t>
      </w:r>
      <w:r>
        <w:rPr>
          <w:rFonts w:ascii="Arial" w:hAnsi="Arial" w:cs="Arial"/>
          <w:sz w:val="20"/>
        </w:rPr>
        <w:t xml:space="preserve"> </w:t>
      </w:r>
      <w:r w:rsidR="008974F8" w:rsidRPr="0044277A">
        <w:rPr>
          <w:rFonts w:ascii="Arial" w:hAnsi="Arial" w:cs="Arial"/>
          <w:sz w:val="20"/>
        </w:rPr>
        <w:t>denies</w:t>
      </w:r>
      <w:r w:rsidR="008974F8">
        <w:rPr>
          <w:rFonts w:ascii="Arial" w:hAnsi="Arial" w:cs="Arial"/>
          <w:sz w:val="20"/>
        </w:rPr>
        <w:t xml:space="preserve"> relief from the following collateral consequences </w:t>
      </w:r>
      <w:r>
        <w:rPr>
          <w:rFonts w:ascii="Arial" w:hAnsi="Arial" w:cs="Arial"/>
          <w:sz w:val="20"/>
        </w:rPr>
        <w:t xml:space="preserve">because </w:t>
      </w:r>
      <w:r w:rsidR="00FE50EB">
        <w:rPr>
          <w:rFonts w:ascii="Arial" w:hAnsi="Arial" w:cs="Arial"/>
          <w:sz w:val="20"/>
        </w:rPr>
        <w:t xml:space="preserve">an Order granting the relief requested </w:t>
      </w:r>
      <w:r w:rsidR="008C3CB6" w:rsidRPr="00EB7989">
        <w:rPr>
          <w:rFonts w:ascii="Wingdings" w:hAnsi="Wingdings"/>
          <w:b/>
          <w:szCs w:val="24"/>
        </w:rPr>
        <w:t></w:t>
      </w:r>
      <w:r w:rsidR="00FE50EB">
        <w:rPr>
          <w:rFonts w:ascii="Arial" w:hAnsi="Arial" w:cs="Arial"/>
          <w:sz w:val="20"/>
        </w:rPr>
        <w:t>would not be consistent</w:t>
      </w:r>
      <w:r w:rsidR="00B86D84">
        <w:rPr>
          <w:rFonts w:ascii="Arial" w:hAnsi="Arial" w:cs="Arial"/>
          <w:sz w:val="20"/>
        </w:rPr>
        <w:t xml:space="preserve"> with Defendant</w:t>
      </w:r>
      <w:r w:rsidR="00FE50EB">
        <w:rPr>
          <w:rFonts w:ascii="Arial" w:hAnsi="Arial" w:cs="Arial"/>
          <w:sz w:val="20"/>
        </w:rPr>
        <w:t xml:space="preserve">’s rehabilitation </w:t>
      </w:r>
      <w:r w:rsidR="00B86D84">
        <w:rPr>
          <w:rFonts w:ascii="Arial" w:hAnsi="Arial" w:cs="Arial"/>
          <w:sz w:val="20"/>
        </w:rPr>
        <w:t>and/</w:t>
      </w:r>
      <w:r w:rsidR="00FE50EB">
        <w:rPr>
          <w:rFonts w:ascii="Arial" w:hAnsi="Arial" w:cs="Arial"/>
          <w:sz w:val="20"/>
        </w:rPr>
        <w:t xml:space="preserve">or </w:t>
      </w:r>
      <w:r w:rsidR="008C3CB6" w:rsidRPr="00EB7989">
        <w:rPr>
          <w:rFonts w:ascii="Wingdings" w:hAnsi="Wingdings"/>
          <w:b/>
          <w:szCs w:val="24"/>
        </w:rPr>
        <w:t></w:t>
      </w:r>
      <w:r w:rsidR="00FE50EB">
        <w:rPr>
          <w:rFonts w:ascii="Arial" w:hAnsi="Arial" w:cs="Arial"/>
          <w:sz w:val="20"/>
        </w:rPr>
        <w:t>it would not</w:t>
      </w:r>
      <w:r w:rsidR="00B86D84">
        <w:rPr>
          <w:rFonts w:ascii="Arial" w:hAnsi="Arial" w:cs="Arial"/>
          <w:sz w:val="20"/>
        </w:rPr>
        <w:t xml:space="preserve"> improve the Defendant</w:t>
      </w:r>
      <w:r w:rsidR="00FE50EB">
        <w:rPr>
          <w:rFonts w:ascii="Arial" w:hAnsi="Arial" w:cs="Arial"/>
          <w:sz w:val="20"/>
        </w:rPr>
        <w:t>’s likelihood of success in reintegrating into society.</w:t>
      </w:r>
    </w:p>
    <w:p w14:paraId="33C643BA" w14:textId="77777777" w:rsidR="00FE50EB" w:rsidRDefault="00FE50EB" w:rsidP="00FE50EB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788A">
        <w:rPr>
          <w:rFonts w:ascii="Arial" w:hAnsi="Arial"/>
          <w:sz w:val="20"/>
        </w:rPr>
        <w:t>_______________________________________</w:t>
      </w:r>
    </w:p>
    <w:p w14:paraId="58210791" w14:textId="77777777" w:rsidR="00FE50EB" w:rsidRDefault="00FE50EB" w:rsidP="00FE50EB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788A">
        <w:rPr>
          <w:rFonts w:ascii="Arial" w:hAnsi="Arial"/>
          <w:sz w:val="20"/>
        </w:rPr>
        <w:t>________________________________</w:t>
      </w:r>
    </w:p>
    <w:p w14:paraId="062C2D15" w14:textId="77777777" w:rsidR="0044277A" w:rsidRDefault="0044277A" w:rsidP="005F0B28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</w:p>
    <w:p w14:paraId="67CA2537" w14:textId="77777777" w:rsidR="004137E1" w:rsidRDefault="004137E1" w:rsidP="005F0B28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</w:t>
      </w:r>
      <w:r w:rsidR="0095788A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 xml:space="preserve">.  </w:t>
      </w:r>
      <w:r w:rsidRPr="00EB7989">
        <w:rPr>
          <w:rFonts w:ascii="Wingdings" w:hAnsi="Wingdings"/>
          <w:b/>
          <w:szCs w:val="24"/>
        </w:rPr>
        <w:t></w:t>
      </w:r>
      <w:r>
        <w:rPr>
          <w:rFonts w:ascii="Arial" w:hAnsi="Arial"/>
          <w:sz w:val="20"/>
        </w:rPr>
        <w:t>The Court further orders:</w:t>
      </w:r>
    </w:p>
    <w:p w14:paraId="51029DB9" w14:textId="77777777" w:rsidR="004137E1" w:rsidRDefault="004137E1" w:rsidP="004137E1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788A">
        <w:rPr>
          <w:rFonts w:ascii="Arial" w:hAnsi="Arial"/>
          <w:sz w:val="20"/>
        </w:rPr>
        <w:t>_______________________________________</w:t>
      </w:r>
    </w:p>
    <w:p w14:paraId="6C69ADE0" w14:textId="77777777" w:rsidR="004137E1" w:rsidRDefault="004137E1" w:rsidP="004137E1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</w:t>
      </w:r>
      <w:r w:rsidR="00092EAC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788A">
        <w:rPr>
          <w:rFonts w:ascii="Arial" w:hAnsi="Arial"/>
          <w:sz w:val="20"/>
        </w:rPr>
        <w:t>______________________________________________</w:t>
      </w:r>
    </w:p>
    <w:p w14:paraId="2D406B41" w14:textId="77777777" w:rsidR="004137E1" w:rsidRDefault="004137E1" w:rsidP="005F0B28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</w:p>
    <w:p w14:paraId="1B5F6047" w14:textId="77777777" w:rsidR="002533AE" w:rsidRDefault="002533AE" w:rsidP="005F0B28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</w:p>
    <w:p w14:paraId="34FD3818" w14:textId="77777777" w:rsidR="002533AE" w:rsidRDefault="002533AE" w:rsidP="002533A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Date: 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______________________________________ </w:t>
      </w:r>
    </w:p>
    <w:p w14:paraId="715DC250" w14:textId="77777777" w:rsidR="002533AE" w:rsidRDefault="002533AE" w:rsidP="002533A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Judge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>Magistrate</w:t>
      </w:r>
    </w:p>
    <w:p w14:paraId="34F46FD9" w14:textId="77777777" w:rsidR="002533AE" w:rsidRDefault="002533AE" w:rsidP="005F0B28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</w:p>
    <w:sectPr w:rsidR="002533AE" w:rsidSect="00234B49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9CAB4" w14:textId="77777777" w:rsidR="0071019E" w:rsidRDefault="0071019E">
      <w:r>
        <w:separator/>
      </w:r>
    </w:p>
  </w:endnote>
  <w:endnote w:type="continuationSeparator" w:id="0">
    <w:p w14:paraId="52A0CAE6" w14:textId="77777777" w:rsidR="0071019E" w:rsidRDefault="0071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8DDD1" w14:textId="77777777" w:rsidR="00B753D2" w:rsidRPr="00234B49" w:rsidRDefault="00234B49">
    <w:pPr>
      <w:pStyle w:val="Footer"/>
    </w:pPr>
    <w:r>
      <w:rPr>
        <w:rFonts w:ascii="Arial" w:hAnsi="Arial"/>
        <w:sz w:val="18"/>
        <w:szCs w:val="18"/>
      </w:rPr>
      <w:t>DCC</w:t>
    </w:r>
    <w:r w:rsidR="004F1513">
      <w:rPr>
        <w:rFonts w:ascii="Arial" w:hAnsi="Arial"/>
        <w:sz w:val="18"/>
        <w:szCs w:val="18"/>
      </w:rPr>
      <w:t xml:space="preserve">239  </w:t>
    </w:r>
    <w:r>
      <w:rPr>
        <w:rFonts w:ascii="Arial" w:hAnsi="Arial"/>
        <w:sz w:val="18"/>
        <w:szCs w:val="18"/>
      </w:rPr>
      <w:t xml:space="preserve">    R1/14</w:t>
    </w:r>
    <w:r w:rsidR="00B753D2" w:rsidRPr="009E2532">
      <w:rPr>
        <w:rFonts w:ascii="Arial" w:hAnsi="Arial"/>
        <w:sz w:val="18"/>
        <w:szCs w:val="18"/>
      </w:rPr>
      <w:t xml:space="preserve">    </w:t>
    </w:r>
    <w:r w:rsidR="00F97DDB">
      <w:rPr>
        <w:rFonts w:ascii="Arial" w:hAnsi="Arial"/>
        <w:sz w:val="18"/>
        <w:szCs w:val="18"/>
      </w:rPr>
      <w:t>ORDER OF COLLATERAL RELIEF</w:t>
    </w:r>
    <w:r w:rsidR="00073738" w:rsidRPr="00073738">
      <w:t xml:space="preserve"> </w:t>
    </w:r>
    <w:r>
      <w:t xml:space="preserve">                                                                               </w:t>
    </w:r>
    <w:r w:rsidR="00B753D2" w:rsidRPr="009E2532">
      <w:rPr>
        <w:rFonts w:ascii="Arial" w:hAnsi="Arial"/>
        <w:sz w:val="18"/>
        <w:szCs w:val="18"/>
      </w:rPr>
      <w:tab/>
      <w:t xml:space="preserve">Page </w:t>
    </w:r>
    <w:r w:rsidR="00B753D2" w:rsidRPr="009E2532">
      <w:rPr>
        <w:rStyle w:val="PageNumber"/>
        <w:rFonts w:ascii="Arial" w:hAnsi="Arial"/>
        <w:sz w:val="18"/>
        <w:szCs w:val="18"/>
      </w:rPr>
      <w:fldChar w:fldCharType="begin"/>
    </w:r>
    <w:r w:rsidR="00B753D2" w:rsidRPr="009E2532">
      <w:rPr>
        <w:rStyle w:val="PageNumber"/>
        <w:rFonts w:ascii="Arial" w:hAnsi="Arial"/>
        <w:sz w:val="18"/>
        <w:szCs w:val="18"/>
      </w:rPr>
      <w:instrText xml:space="preserve"> PAGE </w:instrText>
    </w:r>
    <w:r w:rsidR="00B753D2" w:rsidRPr="009E2532">
      <w:rPr>
        <w:rStyle w:val="PageNumber"/>
        <w:rFonts w:ascii="Arial" w:hAnsi="Arial"/>
        <w:sz w:val="18"/>
        <w:szCs w:val="18"/>
      </w:rPr>
      <w:fldChar w:fldCharType="separate"/>
    </w:r>
    <w:r w:rsidR="0065060D">
      <w:rPr>
        <w:rStyle w:val="PageNumber"/>
        <w:rFonts w:ascii="Arial" w:hAnsi="Arial"/>
        <w:noProof/>
        <w:sz w:val="18"/>
        <w:szCs w:val="18"/>
      </w:rPr>
      <w:t>1</w:t>
    </w:r>
    <w:r w:rsidR="00B753D2" w:rsidRPr="009E2532">
      <w:rPr>
        <w:rStyle w:val="PageNumber"/>
        <w:rFonts w:ascii="Arial" w:hAnsi="Arial"/>
        <w:sz w:val="18"/>
        <w:szCs w:val="18"/>
      </w:rPr>
      <w:fldChar w:fldCharType="end"/>
    </w:r>
    <w:r w:rsidR="00B753D2" w:rsidRPr="009E2532">
      <w:rPr>
        <w:rStyle w:val="PageNumber"/>
        <w:rFonts w:ascii="Arial" w:hAnsi="Arial"/>
        <w:sz w:val="18"/>
        <w:szCs w:val="18"/>
      </w:rPr>
      <w:t xml:space="preserve"> of </w:t>
    </w:r>
    <w:r w:rsidR="008E3262">
      <w:rPr>
        <w:rStyle w:val="PageNumber"/>
        <w:rFonts w:ascii="Arial" w:hAnsi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B0241" w14:textId="77777777" w:rsidR="0071019E" w:rsidRDefault="0071019E">
      <w:r>
        <w:separator/>
      </w:r>
    </w:p>
  </w:footnote>
  <w:footnote w:type="continuationSeparator" w:id="0">
    <w:p w14:paraId="6EB47765" w14:textId="77777777" w:rsidR="0071019E" w:rsidRDefault="00710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1BB6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1" w15:restartNumberingAfterBreak="0">
    <w:nsid w:val="038B2233"/>
    <w:multiLevelType w:val="hybridMultilevel"/>
    <w:tmpl w:val="77B4C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F1D6E"/>
    <w:multiLevelType w:val="hybridMultilevel"/>
    <w:tmpl w:val="F460AC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E302A"/>
    <w:multiLevelType w:val="hybridMultilevel"/>
    <w:tmpl w:val="4564A0F4"/>
    <w:lvl w:ilvl="0" w:tplc="BB26210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9F113E"/>
    <w:multiLevelType w:val="singleLevel"/>
    <w:tmpl w:val="F5C62F0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00644E"/>
    <w:multiLevelType w:val="hybridMultilevel"/>
    <w:tmpl w:val="71B6B944"/>
    <w:lvl w:ilvl="0" w:tplc="D60C1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C2F0D"/>
    <w:multiLevelType w:val="singleLevel"/>
    <w:tmpl w:val="E2CADC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0A9E72F4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8" w15:restartNumberingAfterBreak="0">
    <w:nsid w:val="0F4D3018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0F5E34C6"/>
    <w:multiLevelType w:val="hybridMultilevel"/>
    <w:tmpl w:val="C0ECB838"/>
    <w:lvl w:ilvl="0" w:tplc="3856C36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852009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15F10445"/>
    <w:multiLevelType w:val="singleLevel"/>
    <w:tmpl w:val="262CDD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18B221FF"/>
    <w:multiLevelType w:val="singleLevel"/>
    <w:tmpl w:val="56DA403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</w:abstractNum>
  <w:abstractNum w:abstractNumId="13" w15:restartNumberingAfterBreak="0">
    <w:nsid w:val="19562F21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1D881C5A"/>
    <w:multiLevelType w:val="hybridMultilevel"/>
    <w:tmpl w:val="E0E2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B029E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21DD5530"/>
    <w:multiLevelType w:val="hybridMultilevel"/>
    <w:tmpl w:val="15CCB0AC"/>
    <w:lvl w:ilvl="0" w:tplc="9766A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D5233"/>
    <w:multiLevelType w:val="hybridMultilevel"/>
    <w:tmpl w:val="46A804BE"/>
    <w:lvl w:ilvl="0" w:tplc="FAA4090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C127E"/>
    <w:multiLevelType w:val="singleLevel"/>
    <w:tmpl w:val="262CDD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35D97BB0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20" w15:restartNumberingAfterBreak="0">
    <w:nsid w:val="39511BDD"/>
    <w:multiLevelType w:val="hybridMultilevel"/>
    <w:tmpl w:val="BDE8224E"/>
    <w:lvl w:ilvl="0" w:tplc="5A3AD69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D59E8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22" w15:restartNumberingAfterBreak="0">
    <w:nsid w:val="3FD928F2"/>
    <w:multiLevelType w:val="hybridMultilevel"/>
    <w:tmpl w:val="7334019E"/>
    <w:lvl w:ilvl="0" w:tplc="33407BD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D1024"/>
    <w:multiLevelType w:val="hybridMultilevel"/>
    <w:tmpl w:val="C58C34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95762"/>
    <w:multiLevelType w:val="hybridMultilevel"/>
    <w:tmpl w:val="1388C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06C82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4842477A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27" w15:restartNumberingAfterBreak="0">
    <w:nsid w:val="4912799F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28" w15:restartNumberingAfterBreak="0">
    <w:nsid w:val="4BBD4716"/>
    <w:multiLevelType w:val="hybridMultilevel"/>
    <w:tmpl w:val="A24E36CA"/>
    <w:lvl w:ilvl="0" w:tplc="896A188E">
      <w:start w:val="4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446FF"/>
    <w:multiLevelType w:val="singleLevel"/>
    <w:tmpl w:val="E2CADC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0" w15:restartNumberingAfterBreak="0">
    <w:nsid w:val="569261C9"/>
    <w:multiLevelType w:val="singleLevel"/>
    <w:tmpl w:val="262CDD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1" w15:restartNumberingAfterBreak="0">
    <w:nsid w:val="58131AFE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32" w15:restartNumberingAfterBreak="0">
    <w:nsid w:val="5B5A4FA2"/>
    <w:multiLevelType w:val="hybridMultilevel"/>
    <w:tmpl w:val="41E4473E"/>
    <w:lvl w:ilvl="0" w:tplc="6922C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4328D9"/>
    <w:multiLevelType w:val="singleLevel"/>
    <w:tmpl w:val="7376193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162E2F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35" w15:restartNumberingAfterBreak="0">
    <w:nsid w:val="62E415EA"/>
    <w:multiLevelType w:val="hybridMultilevel"/>
    <w:tmpl w:val="D3702C70"/>
    <w:lvl w:ilvl="0" w:tplc="540A000F">
      <w:start w:val="1"/>
      <w:numFmt w:val="decimal"/>
      <w:lvlText w:val="%1."/>
      <w:lvlJc w:val="left"/>
      <w:pPr>
        <w:ind w:left="1440" w:hanging="360"/>
      </w:pPr>
    </w:lvl>
    <w:lvl w:ilvl="1" w:tplc="540A0019" w:tentative="1">
      <w:start w:val="1"/>
      <w:numFmt w:val="lowerLetter"/>
      <w:lvlText w:val="%2."/>
      <w:lvlJc w:val="left"/>
      <w:pPr>
        <w:ind w:left="2160" w:hanging="360"/>
      </w:pPr>
    </w:lvl>
    <w:lvl w:ilvl="2" w:tplc="540A001B" w:tentative="1">
      <w:start w:val="1"/>
      <w:numFmt w:val="lowerRoman"/>
      <w:lvlText w:val="%3."/>
      <w:lvlJc w:val="right"/>
      <w:pPr>
        <w:ind w:left="2880" w:hanging="180"/>
      </w:pPr>
    </w:lvl>
    <w:lvl w:ilvl="3" w:tplc="540A000F" w:tentative="1">
      <w:start w:val="1"/>
      <w:numFmt w:val="decimal"/>
      <w:lvlText w:val="%4."/>
      <w:lvlJc w:val="left"/>
      <w:pPr>
        <w:ind w:left="3600" w:hanging="360"/>
      </w:pPr>
    </w:lvl>
    <w:lvl w:ilvl="4" w:tplc="540A0019" w:tentative="1">
      <w:start w:val="1"/>
      <w:numFmt w:val="lowerLetter"/>
      <w:lvlText w:val="%5."/>
      <w:lvlJc w:val="left"/>
      <w:pPr>
        <w:ind w:left="4320" w:hanging="360"/>
      </w:pPr>
    </w:lvl>
    <w:lvl w:ilvl="5" w:tplc="540A001B" w:tentative="1">
      <w:start w:val="1"/>
      <w:numFmt w:val="lowerRoman"/>
      <w:lvlText w:val="%6."/>
      <w:lvlJc w:val="right"/>
      <w:pPr>
        <w:ind w:left="5040" w:hanging="180"/>
      </w:pPr>
    </w:lvl>
    <w:lvl w:ilvl="6" w:tplc="540A000F" w:tentative="1">
      <w:start w:val="1"/>
      <w:numFmt w:val="decimal"/>
      <w:lvlText w:val="%7."/>
      <w:lvlJc w:val="left"/>
      <w:pPr>
        <w:ind w:left="5760" w:hanging="360"/>
      </w:pPr>
    </w:lvl>
    <w:lvl w:ilvl="7" w:tplc="540A0019" w:tentative="1">
      <w:start w:val="1"/>
      <w:numFmt w:val="lowerLetter"/>
      <w:lvlText w:val="%8."/>
      <w:lvlJc w:val="left"/>
      <w:pPr>
        <w:ind w:left="6480" w:hanging="360"/>
      </w:pPr>
    </w:lvl>
    <w:lvl w:ilvl="8" w:tplc="5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253BCF"/>
    <w:multiLevelType w:val="hybridMultilevel"/>
    <w:tmpl w:val="AEBA929A"/>
    <w:lvl w:ilvl="0" w:tplc="9416B5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D2536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38" w15:restartNumberingAfterBreak="0">
    <w:nsid w:val="7AEB4DC2"/>
    <w:multiLevelType w:val="hybridMultilevel"/>
    <w:tmpl w:val="DD14E808"/>
    <w:lvl w:ilvl="0" w:tplc="09E87BA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31"/>
  </w:num>
  <w:num w:numId="4">
    <w:abstractNumId w:val="19"/>
  </w:num>
  <w:num w:numId="5">
    <w:abstractNumId w:val="34"/>
  </w:num>
  <w:num w:numId="6">
    <w:abstractNumId w:val="0"/>
  </w:num>
  <w:num w:numId="7">
    <w:abstractNumId w:val="27"/>
  </w:num>
  <w:num w:numId="8">
    <w:abstractNumId w:val="7"/>
  </w:num>
  <w:num w:numId="9">
    <w:abstractNumId w:val="26"/>
  </w:num>
  <w:num w:numId="10">
    <w:abstractNumId w:val="8"/>
  </w:num>
  <w:num w:numId="11">
    <w:abstractNumId w:val="29"/>
  </w:num>
  <w:num w:numId="12">
    <w:abstractNumId w:val="6"/>
  </w:num>
  <w:num w:numId="13">
    <w:abstractNumId w:val="25"/>
  </w:num>
  <w:num w:numId="14">
    <w:abstractNumId w:val="30"/>
  </w:num>
  <w:num w:numId="15">
    <w:abstractNumId w:val="18"/>
  </w:num>
  <w:num w:numId="16">
    <w:abstractNumId w:val="11"/>
  </w:num>
  <w:num w:numId="17">
    <w:abstractNumId w:val="13"/>
  </w:num>
  <w:num w:numId="18">
    <w:abstractNumId w:val="10"/>
  </w:num>
  <w:num w:numId="19">
    <w:abstractNumId w:val="15"/>
  </w:num>
  <w:num w:numId="20">
    <w:abstractNumId w:val="33"/>
  </w:num>
  <w:num w:numId="21">
    <w:abstractNumId w:val="4"/>
  </w:num>
  <w:num w:numId="22">
    <w:abstractNumId w:val="14"/>
  </w:num>
  <w:num w:numId="23">
    <w:abstractNumId w:val="9"/>
  </w:num>
  <w:num w:numId="24">
    <w:abstractNumId w:val="12"/>
    <w:lvlOverride w:ilvl="0"/>
  </w:num>
  <w:num w:numId="25">
    <w:abstractNumId w:val="23"/>
  </w:num>
  <w:num w:numId="26">
    <w:abstractNumId w:val="36"/>
  </w:num>
  <w:num w:numId="27">
    <w:abstractNumId w:val="38"/>
  </w:num>
  <w:num w:numId="28">
    <w:abstractNumId w:val="22"/>
  </w:num>
  <w:num w:numId="29">
    <w:abstractNumId w:val="20"/>
  </w:num>
  <w:num w:numId="30">
    <w:abstractNumId w:val="17"/>
  </w:num>
  <w:num w:numId="31">
    <w:abstractNumId w:val="16"/>
  </w:num>
  <w:num w:numId="32">
    <w:abstractNumId w:val="2"/>
  </w:num>
  <w:num w:numId="33">
    <w:abstractNumId w:val="5"/>
  </w:num>
  <w:num w:numId="34">
    <w:abstractNumId w:val="1"/>
  </w:num>
  <w:num w:numId="35">
    <w:abstractNumId w:val="24"/>
  </w:num>
  <w:num w:numId="36">
    <w:abstractNumId w:val="32"/>
  </w:num>
  <w:num w:numId="37">
    <w:abstractNumId w:val="35"/>
  </w:num>
  <w:num w:numId="38">
    <w:abstractNumId w:val="3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lAsRmUyIiRZ8kJyLyCEqO6L5vhOIdPfjeJkQtpVbP19stCT6oMoAtFhKnPaD9HX7wwXUWh4KkE2LvHfKGRQccQ==" w:salt="HiXLlcGpDaAR1WVIVcPdO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0CB"/>
    <w:rsid w:val="00002627"/>
    <w:rsid w:val="00010574"/>
    <w:rsid w:val="00017AA4"/>
    <w:rsid w:val="000506A8"/>
    <w:rsid w:val="000533E1"/>
    <w:rsid w:val="00053721"/>
    <w:rsid w:val="00053B32"/>
    <w:rsid w:val="000553F9"/>
    <w:rsid w:val="00063015"/>
    <w:rsid w:val="00065811"/>
    <w:rsid w:val="00070EFD"/>
    <w:rsid w:val="00073738"/>
    <w:rsid w:val="00083C5D"/>
    <w:rsid w:val="00084CB9"/>
    <w:rsid w:val="00092EAC"/>
    <w:rsid w:val="000A2931"/>
    <w:rsid w:val="000D1C2C"/>
    <w:rsid w:val="000E541E"/>
    <w:rsid w:val="00100700"/>
    <w:rsid w:val="00104525"/>
    <w:rsid w:val="0010680D"/>
    <w:rsid w:val="00110262"/>
    <w:rsid w:val="001133BE"/>
    <w:rsid w:val="001418D3"/>
    <w:rsid w:val="00162E68"/>
    <w:rsid w:val="00163C9C"/>
    <w:rsid w:val="00171EBF"/>
    <w:rsid w:val="00172206"/>
    <w:rsid w:val="00180A74"/>
    <w:rsid w:val="00181B4E"/>
    <w:rsid w:val="001937F0"/>
    <w:rsid w:val="001A3329"/>
    <w:rsid w:val="001A4D0A"/>
    <w:rsid w:val="001A568C"/>
    <w:rsid w:val="001B2BE7"/>
    <w:rsid w:val="001D180A"/>
    <w:rsid w:val="001D2DE9"/>
    <w:rsid w:val="002033F4"/>
    <w:rsid w:val="00226D3C"/>
    <w:rsid w:val="00234B49"/>
    <w:rsid w:val="00235906"/>
    <w:rsid w:val="002413AB"/>
    <w:rsid w:val="00251F96"/>
    <w:rsid w:val="002533AE"/>
    <w:rsid w:val="00260B3C"/>
    <w:rsid w:val="002659BC"/>
    <w:rsid w:val="00272295"/>
    <w:rsid w:val="00272B66"/>
    <w:rsid w:val="0027532C"/>
    <w:rsid w:val="002754AC"/>
    <w:rsid w:val="0029463D"/>
    <w:rsid w:val="00294F3E"/>
    <w:rsid w:val="002A128E"/>
    <w:rsid w:val="002B7B3F"/>
    <w:rsid w:val="002C1B97"/>
    <w:rsid w:val="002D165B"/>
    <w:rsid w:val="002D42AE"/>
    <w:rsid w:val="002E1306"/>
    <w:rsid w:val="002F3D80"/>
    <w:rsid w:val="003029BC"/>
    <w:rsid w:val="0030532E"/>
    <w:rsid w:val="00327741"/>
    <w:rsid w:val="00327AB0"/>
    <w:rsid w:val="00337012"/>
    <w:rsid w:val="003429D5"/>
    <w:rsid w:val="0034462C"/>
    <w:rsid w:val="00353AE8"/>
    <w:rsid w:val="003558F9"/>
    <w:rsid w:val="00357C66"/>
    <w:rsid w:val="003618D8"/>
    <w:rsid w:val="00366399"/>
    <w:rsid w:val="00377359"/>
    <w:rsid w:val="003A40CB"/>
    <w:rsid w:val="003B10E9"/>
    <w:rsid w:val="003D291D"/>
    <w:rsid w:val="003D3CA7"/>
    <w:rsid w:val="003D3EB6"/>
    <w:rsid w:val="003F0D18"/>
    <w:rsid w:val="00400686"/>
    <w:rsid w:val="0040733D"/>
    <w:rsid w:val="004137E1"/>
    <w:rsid w:val="00420E2F"/>
    <w:rsid w:val="0044277A"/>
    <w:rsid w:val="00442BF3"/>
    <w:rsid w:val="00444FE3"/>
    <w:rsid w:val="00460FD1"/>
    <w:rsid w:val="00466936"/>
    <w:rsid w:val="004702D7"/>
    <w:rsid w:val="0048067D"/>
    <w:rsid w:val="004819DD"/>
    <w:rsid w:val="0048697D"/>
    <w:rsid w:val="00497624"/>
    <w:rsid w:val="004A551B"/>
    <w:rsid w:val="004C0082"/>
    <w:rsid w:val="004C28A6"/>
    <w:rsid w:val="004C5264"/>
    <w:rsid w:val="004C5ED1"/>
    <w:rsid w:val="004D12E5"/>
    <w:rsid w:val="004E4BAB"/>
    <w:rsid w:val="004F1513"/>
    <w:rsid w:val="004F5AFE"/>
    <w:rsid w:val="00507714"/>
    <w:rsid w:val="005210E5"/>
    <w:rsid w:val="005468F7"/>
    <w:rsid w:val="005648DE"/>
    <w:rsid w:val="00567C57"/>
    <w:rsid w:val="00586908"/>
    <w:rsid w:val="005907DA"/>
    <w:rsid w:val="005D183F"/>
    <w:rsid w:val="005E1229"/>
    <w:rsid w:val="005E198F"/>
    <w:rsid w:val="005F0B28"/>
    <w:rsid w:val="005F7879"/>
    <w:rsid w:val="00601738"/>
    <w:rsid w:val="006047AC"/>
    <w:rsid w:val="00622613"/>
    <w:rsid w:val="00632BEE"/>
    <w:rsid w:val="0065060D"/>
    <w:rsid w:val="00656779"/>
    <w:rsid w:val="00673D10"/>
    <w:rsid w:val="00686C21"/>
    <w:rsid w:val="00686FEE"/>
    <w:rsid w:val="006905ED"/>
    <w:rsid w:val="00696DC0"/>
    <w:rsid w:val="006A308E"/>
    <w:rsid w:val="006B0358"/>
    <w:rsid w:val="006C1093"/>
    <w:rsid w:val="006C73B8"/>
    <w:rsid w:val="006D4199"/>
    <w:rsid w:val="006D49A5"/>
    <w:rsid w:val="006D4DCA"/>
    <w:rsid w:val="006E3C76"/>
    <w:rsid w:val="006F1CD2"/>
    <w:rsid w:val="006F588C"/>
    <w:rsid w:val="00702E47"/>
    <w:rsid w:val="00704CD3"/>
    <w:rsid w:val="00707E19"/>
    <w:rsid w:val="0071019E"/>
    <w:rsid w:val="00721E4E"/>
    <w:rsid w:val="00734FD2"/>
    <w:rsid w:val="00755AB8"/>
    <w:rsid w:val="007561A1"/>
    <w:rsid w:val="007658A0"/>
    <w:rsid w:val="007867BA"/>
    <w:rsid w:val="00786A98"/>
    <w:rsid w:val="007870E9"/>
    <w:rsid w:val="007A137C"/>
    <w:rsid w:val="007A2823"/>
    <w:rsid w:val="007A7AD4"/>
    <w:rsid w:val="007B0463"/>
    <w:rsid w:val="007B4174"/>
    <w:rsid w:val="007B7EE9"/>
    <w:rsid w:val="007C23CA"/>
    <w:rsid w:val="007C3B57"/>
    <w:rsid w:val="007D2EF6"/>
    <w:rsid w:val="007D5C19"/>
    <w:rsid w:val="007D7D49"/>
    <w:rsid w:val="007E17D6"/>
    <w:rsid w:val="0080052F"/>
    <w:rsid w:val="00803E0A"/>
    <w:rsid w:val="0080672A"/>
    <w:rsid w:val="00807762"/>
    <w:rsid w:val="00817EB4"/>
    <w:rsid w:val="00821633"/>
    <w:rsid w:val="008314EA"/>
    <w:rsid w:val="008365C1"/>
    <w:rsid w:val="008448AC"/>
    <w:rsid w:val="00850889"/>
    <w:rsid w:val="00852502"/>
    <w:rsid w:val="00852EEE"/>
    <w:rsid w:val="008568A7"/>
    <w:rsid w:val="00890F62"/>
    <w:rsid w:val="00893E28"/>
    <w:rsid w:val="008974F8"/>
    <w:rsid w:val="008A59D8"/>
    <w:rsid w:val="008A6137"/>
    <w:rsid w:val="008A7B8F"/>
    <w:rsid w:val="008B1F5C"/>
    <w:rsid w:val="008B2A50"/>
    <w:rsid w:val="008B78DB"/>
    <w:rsid w:val="008C3CB6"/>
    <w:rsid w:val="008E3262"/>
    <w:rsid w:val="008F2925"/>
    <w:rsid w:val="008F752E"/>
    <w:rsid w:val="00927B0B"/>
    <w:rsid w:val="00941538"/>
    <w:rsid w:val="00944841"/>
    <w:rsid w:val="00954A60"/>
    <w:rsid w:val="0095788A"/>
    <w:rsid w:val="00981F66"/>
    <w:rsid w:val="009831A7"/>
    <w:rsid w:val="0099042B"/>
    <w:rsid w:val="009C64E4"/>
    <w:rsid w:val="009E2532"/>
    <w:rsid w:val="009F4FB2"/>
    <w:rsid w:val="009F53E9"/>
    <w:rsid w:val="00A03083"/>
    <w:rsid w:val="00A04547"/>
    <w:rsid w:val="00A1434A"/>
    <w:rsid w:val="00A1476C"/>
    <w:rsid w:val="00A37C20"/>
    <w:rsid w:val="00A760F5"/>
    <w:rsid w:val="00A7734D"/>
    <w:rsid w:val="00A773E6"/>
    <w:rsid w:val="00A8138D"/>
    <w:rsid w:val="00A83821"/>
    <w:rsid w:val="00A94178"/>
    <w:rsid w:val="00AA0903"/>
    <w:rsid w:val="00AA5B56"/>
    <w:rsid w:val="00AA79A2"/>
    <w:rsid w:val="00AB7005"/>
    <w:rsid w:val="00AC7452"/>
    <w:rsid w:val="00AD756D"/>
    <w:rsid w:val="00B013D1"/>
    <w:rsid w:val="00B205CC"/>
    <w:rsid w:val="00B21C00"/>
    <w:rsid w:val="00B30B60"/>
    <w:rsid w:val="00B43B2B"/>
    <w:rsid w:val="00B46072"/>
    <w:rsid w:val="00B47E86"/>
    <w:rsid w:val="00B529D5"/>
    <w:rsid w:val="00B53D09"/>
    <w:rsid w:val="00B70E4A"/>
    <w:rsid w:val="00B753D2"/>
    <w:rsid w:val="00B757F8"/>
    <w:rsid w:val="00B86D84"/>
    <w:rsid w:val="00B92FAF"/>
    <w:rsid w:val="00BB1C3C"/>
    <w:rsid w:val="00BB2B51"/>
    <w:rsid w:val="00BB2F2D"/>
    <w:rsid w:val="00BB3A45"/>
    <w:rsid w:val="00BD6538"/>
    <w:rsid w:val="00BF7F8F"/>
    <w:rsid w:val="00C013A1"/>
    <w:rsid w:val="00C06161"/>
    <w:rsid w:val="00C1071F"/>
    <w:rsid w:val="00C1072B"/>
    <w:rsid w:val="00C13170"/>
    <w:rsid w:val="00C159FD"/>
    <w:rsid w:val="00C162C0"/>
    <w:rsid w:val="00C4075B"/>
    <w:rsid w:val="00C52CF2"/>
    <w:rsid w:val="00C61851"/>
    <w:rsid w:val="00C63A8D"/>
    <w:rsid w:val="00C70CB6"/>
    <w:rsid w:val="00C711C4"/>
    <w:rsid w:val="00C75F87"/>
    <w:rsid w:val="00C804D7"/>
    <w:rsid w:val="00C82AB4"/>
    <w:rsid w:val="00C97BFE"/>
    <w:rsid w:val="00CA6792"/>
    <w:rsid w:val="00CC2AD2"/>
    <w:rsid w:val="00CE7038"/>
    <w:rsid w:val="00CF23FE"/>
    <w:rsid w:val="00D01ACE"/>
    <w:rsid w:val="00D22206"/>
    <w:rsid w:val="00D329E2"/>
    <w:rsid w:val="00D37E63"/>
    <w:rsid w:val="00D52075"/>
    <w:rsid w:val="00D55237"/>
    <w:rsid w:val="00D83503"/>
    <w:rsid w:val="00D83596"/>
    <w:rsid w:val="00D84517"/>
    <w:rsid w:val="00D84BDA"/>
    <w:rsid w:val="00D91450"/>
    <w:rsid w:val="00D91F5F"/>
    <w:rsid w:val="00DA063B"/>
    <w:rsid w:val="00DA4FE5"/>
    <w:rsid w:val="00DB2538"/>
    <w:rsid w:val="00DB5087"/>
    <w:rsid w:val="00DB7FD0"/>
    <w:rsid w:val="00DC0173"/>
    <w:rsid w:val="00DD2ECD"/>
    <w:rsid w:val="00DE1A31"/>
    <w:rsid w:val="00DE2936"/>
    <w:rsid w:val="00DE3D91"/>
    <w:rsid w:val="00DE7D90"/>
    <w:rsid w:val="00DF5904"/>
    <w:rsid w:val="00E03BCB"/>
    <w:rsid w:val="00E1413E"/>
    <w:rsid w:val="00E142AF"/>
    <w:rsid w:val="00E1570D"/>
    <w:rsid w:val="00E21D47"/>
    <w:rsid w:val="00E22088"/>
    <w:rsid w:val="00E259B0"/>
    <w:rsid w:val="00E379DB"/>
    <w:rsid w:val="00E63319"/>
    <w:rsid w:val="00E70D99"/>
    <w:rsid w:val="00E73735"/>
    <w:rsid w:val="00E81C66"/>
    <w:rsid w:val="00EA78CC"/>
    <w:rsid w:val="00EB3346"/>
    <w:rsid w:val="00EB7989"/>
    <w:rsid w:val="00ED2CC7"/>
    <w:rsid w:val="00ED5B4D"/>
    <w:rsid w:val="00ED6DE6"/>
    <w:rsid w:val="00EE7C8E"/>
    <w:rsid w:val="00EF08FC"/>
    <w:rsid w:val="00EF2BE9"/>
    <w:rsid w:val="00EF41CE"/>
    <w:rsid w:val="00F1172A"/>
    <w:rsid w:val="00F134C3"/>
    <w:rsid w:val="00F153FA"/>
    <w:rsid w:val="00F170FD"/>
    <w:rsid w:val="00F2469A"/>
    <w:rsid w:val="00F3299E"/>
    <w:rsid w:val="00F4249F"/>
    <w:rsid w:val="00F47537"/>
    <w:rsid w:val="00F6095C"/>
    <w:rsid w:val="00F801AB"/>
    <w:rsid w:val="00F814C1"/>
    <w:rsid w:val="00F86B20"/>
    <w:rsid w:val="00F956DB"/>
    <w:rsid w:val="00F97DDB"/>
    <w:rsid w:val="00FC7B8A"/>
    <w:rsid w:val="00FD35C0"/>
    <w:rsid w:val="00FD7547"/>
    <w:rsid w:val="00FE20C2"/>
    <w:rsid w:val="00FE50EB"/>
    <w:rsid w:val="00FE6C58"/>
    <w:rsid w:val="00F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32807F"/>
  <w15:chartTrackingRefBased/>
  <w15:docId w15:val="{65E64A9A-11D8-4C66-9856-39DD3B6A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auto"/>
      <w:sz w:val="22"/>
    </w:rPr>
  </w:style>
  <w:style w:type="paragraph" w:styleId="Heading2">
    <w:name w:val="heading 2"/>
    <w:basedOn w:val="Normal"/>
    <w:next w:val="Normal"/>
    <w:qFormat/>
    <w:rsid w:val="00632B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E7D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color w:val="auto"/>
      <w:sz w:val="20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pPr>
      <w:jc w:val="both"/>
      <w:outlineLvl w:val="0"/>
    </w:pPr>
    <w:rPr>
      <w:rFonts w:ascii="Arial" w:hAnsi="Arial"/>
      <w:b/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E3D91"/>
    <w:rPr>
      <w:rFonts w:ascii="Tahoma" w:hAnsi="Tahoma" w:cs="Tahoma"/>
      <w:sz w:val="16"/>
      <w:szCs w:val="16"/>
    </w:rPr>
  </w:style>
  <w:style w:type="character" w:styleId="Hyperlink">
    <w:name w:val="Hyperlink"/>
    <w:rsid w:val="004819DD"/>
    <w:rPr>
      <w:color w:val="0000FF"/>
      <w:u w:val="single"/>
    </w:rPr>
  </w:style>
  <w:style w:type="character" w:styleId="FollowedHyperlink">
    <w:name w:val="FollowedHyperlink"/>
    <w:rsid w:val="004819DD"/>
    <w:rPr>
      <w:color w:val="800080"/>
      <w:u w:val="single"/>
    </w:rPr>
  </w:style>
  <w:style w:type="character" w:styleId="CommentReference">
    <w:name w:val="annotation reference"/>
    <w:rsid w:val="00FE6C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6C58"/>
    <w:rPr>
      <w:sz w:val="20"/>
    </w:rPr>
  </w:style>
  <w:style w:type="character" w:customStyle="1" w:styleId="CommentTextChar">
    <w:name w:val="Comment Text Char"/>
    <w:link w:val="CommentText"/>
    <w:rsid w:val="00FE6C5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FE6C58"/>
    <w:rPr>
      <w:b/>
      <w:bCs/>
    </w:rPr>
  </w:style>
  <w:style w:type="character" w:customStyle="1" w:styleId="CommentSubjectChar">
    <w:name w:val="Comment Subject Char"/>
    <w:link w:val="CommentSubject"/>
    <w:rsid w:val="00FE6C58"/>
    <w:rPr>
      <w:b/>
      <w:bCs/>
      <w:color w:val="000000"/>
    </w:rPr>
  </w:style>
  <w:style w:type="character" w:customStyle="1" w:styleId="Heading3Char">
    <w:name w:val="Heading 3 Char"/>
    <w:link w:val="Heading3"/>
    <w:semiHidden/>
    <w:rsid w:val="00DE7D90"/>
    <w:rPr>
      <w:rFonts w:ascii="Cambria" w:eastAsia="Times New Roman" w:hAnsi="Cambria" w:cs="Times New Roman"/>
      <w:b/>
      <w:bCs/>
      <w:color w:val="000000"/>
      <w:sz w:val="26"/>
      <w:szCs w:val="26"/>
      <w:lang w:val="en-US" w:eastAsia="en-US"/>
    </w:rPr>
  </w:style>
  <w:style w:type="paragraph" w:styleId="BodyTextIndent">
    <w:name w:val="Body Text Indent"/>
    <w:basedOn w:val="Normal"/>
    <w:link w:val="BodyTextIndentChar"/>
    <w:rsid w:val="00DE7D90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DE7D90"/>
    <w:rPr>
      <w:color w:val="000000"/>
      <w:sz w:val="24"/>
      <w:lang w:val="en-US" w:eastAsia="en-US"/>
    </w:rPr>
  </w:style>
  <w:style w:type="table" w:styleId="TableGrid">
    <w:name w:val="Table Grid"/>
    <w:basedOn w:val="TableNormal"/>
    <w:rsid w:val="00AB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A8D2A-D4FD-4567-B5DD-DF1ABE03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1254</Words>
  <Characters>7151</Characters>
  <Application>Microsoft Office Word</Application>
  <DocSecurity>8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</vt:lpstr>
    </vt:vector>
  </TitlesOfParts>
  <Company>Colorado Judicial Dept.</Company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</dc:title>
  <dc:subject/>
  <dc:creator>Judicial User</dc:creator>
  <cp:keywords/>
  <cp:lastModifiedBy>Moskoe, Jonathan - DCC</cp:lastModifiedBy>
  <cp:revision>2</cp:revision>
  <cp:lastPrinted>2016-08-11T18:17:00Z</cp:lastPrinted>
  <dcterms:created xsi:type="dcterms:W3CDTF">2021-09-16T22:56:00Z</dcterms:created>
  <dcterms:modified xsi:type="dcterms:W3CDTF">2021-09-16T22:56:00Z</dcterms:modified>
</cp:coreProperties>
</file>